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45CBB" w14:textId="7D91D13B" w:rsidR="00AC522B" w:rsidRDefault="00AC522B" w:rsidP="00AC522B">
      <w:pPr>
        <w:spacing w:after="0" w:line="240" w:lineRule="auto"/>
        <w:jc w:val="center"/>
        <w:rPr>
          <w:rFonts w:ascii="Cambria" w:eastAsia="Cambria" w:hAnsi="Cambria" w:cs="Cambria"/>
          <w:b/>
          <w:sz w:val="28"/>
          <w:szCs w:val="28"/>
        </w:rPr>
      </w:pPr>
      <w:bookmarkStart w:id="0" w:name="_Hlk121854695"/>
      <w:r>
        <w:rPr>
          <w:rFonts w:ascii="Cambria" w:hAnsi="Cambria"/>
          <w:b/>
          <w:bCs/>
          <w:sz w:val="28"/>
          <w:szCs w:val="24"/>
        </w:rPr>
        <w:t xml:space="preserve">PEMULIHAN MANGROVE DENGAN PENANAMAN </w:t>
      </w:r>
      <w:r w:rsidRPr="008D395E">
        <w:rPr>
          <w:rFonts w:ascii="Cambria" w:hAnsi="Cambria"/>
          <w:b/>
          <w:bCs/>
          <w:i/>
          <w:iCs/>
          <w:sz w:val="28"/>
          <w:szCs w:val="24"/>
        </w:rPr>
        <w:t>Rhizophora</w:t>
      </w:r>
      <w:r>
        <w:rPr>
          <w:rFonts w:ascii="Cambria" w:hAnsi="Cambria"/>
          <w:b/>
          <w:bCs/>
          <w:sz w:val="28"/>
          <w:szCs w:val="24"/>
        </w:rPr>
        <w:t xml:space="preserve"> </w:t>
      </w:r>
      <w:r w:rsidRPr="008D395E">
        <w:rPr>
          <w:rFonts w:ascii="Cambria" w:hAnsi="Cambria"/>
          <w:b/>
          <w:bCs/>
          <w:i/>
          <w:iCs/>
          <w:sz w:val="28"/>
          <w:szCs w:val="24"/>
        </w:rPr>
        <w:t>mucronata</w:t>
      </w:r>
      <w:r>
        <w:rPr>
          <w:rFonts w:ascii="Cambria" w:hAnsi="Cambria"/>
          <w:b/>
          <w:bCs/>
          <w:sz w:val="28"/>
          <w:szCs w:val="24"/>
        </w:rPr>
        <w:t xml:space="preserve"> UNTUK MENDUKUNG REHABILITASI HUTAN PANTAI BARAT</w:t>
      </w:r>
      <w:bookmarkEnd w:id="0"/>
    </w:p>
    <w:p w14:paraId="302D4597" w14:textId="6115AD3C" w:rsidR="002C5387" w:rsidRDefault="00AC522B">
      <w:pPr>
        <w:spacing w:after="320"/>
        <w:jc w:val="center"/>
        <w:rPr>
          <w:rFonts w:ascii="Cambria" w:eastAsia="Cambria" w:hAnsi="Cambria" w:cs="Cambria"/>
          <w:b/>
          <w:sz w:val="28"/>
          <w:szCs w:val="28"/>
        </w:rPr>
      </w:pPr>
      <w:r>
        <w:rPr>
          <w:rFonts w:ascii="Cambria" w:hAnsi="Cambria"/>
          <w:b/>
          <w:bCs/>
          <w:sz w:val="28"/>
          <w:szCs w:val="24"/>
        </w:rPr>
        <w:t>PROVINSI JAWA TENGAH</w:t>
      </w:r>
      <w:r>
        <w:rPr>
          <w:rFonts w:ascii="Cambria" w:eastAsia="Cambria" w:hAnsi="Cambria" w:cs="Cambria"/>
          <w:b/>
          <w:sz w:val="28"/>
          <w:szCs w:val="28"/>
        </w:rPr>
        <w:t xml:space="preserve"> </w:t>
      </w:r>
    </w:p>
    <w:p w14:paraId="110538D5" w14:textId="5F8EA2A8" w:rsidR="00D53A9A" w:rsidRPr="00330DA0" w:rsidRDefault="00D53A9A" w:rsidP="00D53A9A">
      <w:pPr>
        <w:spacing w:after="0" w:line="240" w:lineRule="auto"/>
        <w:jc w:val="center"/>
        <w:rPr>
          <w:rFonts w:ascii="Cambria" w:eastAsia="Cambria" w:hAnsi="Cambria" w:cs="Cambria"/>
          <w:b/>
          <w:i/>
          <w:iCs/>
          <w:sz w:val="28"/>
          <w:szCs w:val="28"/>
        </w:rPr>
      </w:pPr>
      <w:r w:rsidRPr="00330DA0">
        <w:rPr>
          <w:rFonts w:ascii="Cambria" w:eastAsia="Cambria" w:hAnsi="Cambria" w:cs="Cambria"/>
          <w:b/>
          <w:i/>
          <w:iCs/>
          <w:sz w:val="28"/>
          <w:szCs w:val="28"/>
        </w:rPr>
        <w:t xml:space="preserve">Restoration </w:t>
      </w:r>
      <w:r>
        <w:rPr>
          <w:rFonts w:ascii="Cambria" w:eastAsia="Cambria" w:hAnsi="Cambria" w:cs="Cambria"/>
          <w:b/>
          <w:i/>
          <w:iCs/>
          <w:sz w:val="28"/>
          <w:szCs w:val="28"/>
        </w:rPr>
        <w:t>o</w:t>
      </w:r>
      <w:r w:rsidRPr="00330DA0">
        <w:rPr>
          <w:rFonts w:ascii="Cambria" w:eastAsia="Cambria" w:hAnsi="Cambria" w:cs="Cambria"/>
          <w:b/>
          <w:i/>
          <w:iCs/>
          <w:sz w:val="28"/>
          <w:szCs w:val="28"/>
        </w:rPr>
        <w:t xml:space="preserve">f Mangroves </w:t>
      </w:r>
      <w:r>
        <w:rPr>
          <w:rFonts w:ascii="Cambria" w:eastAsia="Cambria" w:hAnsi="Cambria" w:cs="Cambria"/>
          <w:b/>
          <w:i/>
          <w:iCs/>
          <w:sz w:val="28"/>
          <w:szCs w:val="28"/>
        </w:rPr>
        <w:t>b</w:t>
      </w:r>
      <w:r w:rsidRPr="00330DA0">
        <w:rPr>
          <w:rFonts w:ascii="Cambria" w:eastAsia="Cambria" w:hAnsi="Cambria" w:cs="Cambria"/>
          <w:b/>
          <w:i/>
          <w:iCs/>
          <w:sz w:val="28"/>
          <w:szCs w:val="28"/>
        </w:rPr>
        <w:t xml:space="preserve">y Planting Rhizophora mucronata </w:t>
      </w:r>
      <w:r>
        <w:rPr>
          <w:rFonts w:ascii="Cambria" w:eastAsia="Cambria" w:hAnsi="Cambria" w:cs="Cambria"/>
          <w:b/>
          <w:i/>
          <w:iCs/>
          <w:sz w:val="28"/>
          <w:szCs w:val="28"/>
        </w:rPr>
        <w:t>t</w:t>
      </w:r>
      <w:r w:rsidRPr="00330DA0">
        <w:rPr>
          <w:rFonts w:ascii="Cambria" w:eastAsia="Cambria" w:hAnsi="Cambria" w:cs="Cambria"/>
          <w:b/>
          <w:i/>
          <w:iCs/>
          <w:sz w:val="28"/>
          <w:szCs w:val="28"/>
        </w:rPr>
        <w:t xml:space="preserve">o Support Rehabilitation </w:t>
      </w:r>
      <w:r>
        <w:rPr>
          <w:rFonts w:ascii="Cambria" w:eastAsia="Cambria" w:hAnsi="Cambria" w:cs="Cambria"/>
          <w:b/>
          <w:i/>
          <w:iCs/>
          <w:sz w:val="28"/>
          <w:szCs w:val="28"/>
        </w:rPr>
        <w:t>o</w:t>
      </w:r>
      <w:r w:rsidRPr="00330DA0">
        <w:rPr>
          <w:rFonts w:ascii="Cambria" w:eastAsia="Cambria" w:hAnsi="Cambria" w:cs="Cambria"/>
          <w:b/>
          <w:i/>
          <w:iCs/>
          <w:sz w:val="28"/>
          <w:szCs w:val="28"/>
        </w:rPr>
        <w:t xml:space="preserve">f The West Coast Forest </w:t>
      </w:r>
      <w:r>
        <w:rPr>
          <w:rFonts w:ascii="Cambria" w:eastAsia="Cambria" w:hAnsi="Cambria" w:cs="Cambria"/>
          <w:b/>
          <w:i/>
          <w:iCs/>
          <w:sz w:val="28"/>
          <w:szCs w:val="28"/>
        </w:rPr>
        <w:t>o</w:t>
      </w:r>
      <w:r w:rsidRPr="00330DA0">
        <w:rPr>
          <w:rFonts w:ascii="Cambria" w:eastAsia="Cambria" w:hAnsi="Cambria" w:cs="Cambria"/>
          <w:b/>
          <w:i/>
          <w:iCs/>
          <w:sz w:val="28"/>
          <w:szCs w:val="28"/>
        </w:rPr>
        <w:t>f</w:t>
      </w:r>
    </w:p>
    <w:p w14:paraId="53D36CE6" w14:textId="46577587" w:rsidR="002C5387" w:rsidRDefault="00D53A9A" w:rsidP="00D53A9A">
      <w:pPr>
        <w:spacing w:after="320"/>
        <w:jc w:val="center"/>
        <w:rPr>
          <w:rFonts w:ascii="Cambria" w:eastAsia="Cambria" w:hAnsi="Cambria" w:cs="Cambria"/>
          <w:b/>
          <w:i/>
        </w:rPr>
      </w:pPr>
      <w:r w:rsidRPr="00330DA0">
        <w:rPr>
          <w:rFonts w:ascii="Cambria" w:eastAsia="Cambria" w:hAnsi="Cambria" w:cs="Cambria"/>
          <w:b/>
          <w:i/>
          <w:iCs/>
          <w:sz w:val="28"/>
          <w:szCs w:val="28"/>
        </w:rPr>
        <w:t>Central Java Province</w:t>
      </w:r>
    </w:p>
    <w:p w14:paraId="7105927C" w14:textId="3B61086F" w:rsidR="002C5387" w:rsidRPr="00A96C40" w:rsidRDefault="00A96C40" w:rsidP="00A96C40">
      <w:pPr>
        <w:spacing w:after="0" w:line="240" w:lineRule="auto"/>
        <w:jc w:val="center"/>
        <w:rPr>
          <w:rFonts w:ascii="Cambria" w:eastAsia="Cambria" w:hAnsi="Cambria" w:cs="Cambria"/>
          <w:vertAlign w:val="superscript"/>
        </w:rPr>
      </w:pPr>
      <w:r w:rsidRPr="008F4E81">
        <w:rPr>
          <w:rFonts w:ascii="Cambria" w:hAnsi="Cambria"/>
          <w:b/>
          <w:bCs/>
        </w:rPr>
        <w:t xml:space="preserve">Syamsul Bahri </w:t>
      </w:r>
      <w:r w:rsidRPr="008F4E81">
        <w:rPr>
          <w:rFonts w:ascii="Cambria" w:eastAsia="Cambria" w:hAnsi="Cambria"/>
          <w:b/>
          <w:bCs/>
          <w:vertAlign w:val="superscript"/>
        </w:rPr>
        <w:t>1*</w:t>
      </w:r>
      <w:r w:rsidRPr="008F4E81">
        <w:rPr>
          <w:rFonts w:ascii="Cambria" w:eastAsia="Cambria" w:hAnsi="Cambria"/>
          <w:b/>
          <w:bCs/>
        </w:rPr>
        <w:t xml:space="preserve">, Tia Hetwisari </w:t>
      </w:r>
      <w:r w:rsidRPr="008F4E81">
        <w:rPr>
          <w:rFonts w:ascii="Cambria" w:eastAsia="Cambria" w:hAnsi="Cambria"/>
          <w:b/>
          <w:bCs/>
          <w:vertAlign w:val="superscript"/>
        </w:rPr>
        <w:t>2</w:t>
      </w:r>
      <w:r w:rsidRPr="008F4E81">
        <w:rPr>
          <w:rFonts w:ascii="Cambria" w:eastAsia="Cambria" w:hAnsi="Cambria"/>
          <w:b/>
          <w:bCs/>
        </w:rPr>
        <w:t xml:space="preserve">, Andi Patiroi </w:t>
      </w:r>
      <w:r w:rsidRPr="008F4E81">
        <w:rPr>
          <w:rFonts w:ascii="Cambria" w:eastAsia="Cambria" w:hAnsi="Cambria"/>
          <w:vertAlign w:val="superscript"/>
        </w:rPr>
        <w:t>3</w:t>
      </w:r>
      <w:r w:rsidRPr="008F4E81">
        <w:rPr>
          <w:rFonts w:ascii="Cambria" w:eastAsia="Cambria" w:hAnsi="Cambria"/>
          <w:b/>
          <w:bCs/>
        </w:rPr>
        <w:t xml:space="preserve">, Sutanto Hadi </w:t>
      </w:r>
      <w:r w:rsidRPr="008F4E81">
        <w:rPr>
          <w:rFonts w:ascii="Cambria" w:eastAsia="Cambria" w:hAnsi="Cambria"/>
          <w:b/>
          <w:bCs/>
          <w:vertAlign w:val="superscript"/>
        </w:rPr>
        <w:t>4</w:t>
      </w:r>
      <w:r w:rsidRPr="008F4E81">
        <w:rPr>
          <w:rFonts w:ascii="Cambria" w:eastAsia="Cambria" w:hAnsi="Cambria"/>
          <w:b/>
          <w:bCs/>
        </w:rPr>
        <w:t xml:space="preserve">, </w:t>
      </w:r>
      <w:r>
        <w:rPr>
          <w:rFonts w:ascii="Cambria" w:eastAsia="Cambria" w:hAnsi="Cambria"/>
          <w:b/>
          <w:bCs/>
        </w:rPr>
        <w:t xml:space="preserve">                                    </w:t>
      </w:r>
      <w:r w:rsidRPr="008F4E81">
        <w:rPr>
          <w:rFonts w:ascii="Cambria" w:eastAsia="Cambria" w:hAnsi="Cambria"/>
          <w:b/>
          <w:bCs/>
        </w:rPr>
        <w:t>Mohamad B.G.S. Samudra</w:t>
      </w:r>
      <w:r>
        <w:rPr>
          <w:rFonts w:ascii="Cambria" w:eastAsia="Cambria" w:hAnsi="Cambria"/>
          <w:b/>
          <w:bCs/>
          <w:vertAlign w:val="superscript"/>
        </w:rPr>
        <w:t>5</w:t>
      </w:r>
    </w:p>
    <w:p w14:paraId="5EADCDBF" w14:textId="77777777" w:rsidR="00A96C40" w:rsidRPr="008F4E81" w:rsidRDefault="00A96C40" w:rsidP="00A96C40">
      <w:pPr>
        <w:spacing w:after="0" w:line="240" w:lineRule="auto"/>
        <w:jc w:val="center"/>
        <w:rPr>
          <w:rFonts w:ascii="Cambria" w:eastAsia="Cambria" w:hAnsi="Cambria"/>
        </w:rPr>
      </w:pPr>
      <w:r w:rsidRPr="008F4E81">
        <w:rPr>
          <w:rFonts w:ascii="Cambria" w:eastAsia="Cambria" w:hAnsi="Cambria"/>
          <w:vertAlign w:val="superscript"/>
        </w:rPr>
        <w:t xml:space="preserve">1, 2, 3    </w:t>
      </w:r>
      <w:r w:rsidRPr="008F4E81">
        <w:rPr>
          <w:rFonts w:ascii="Cambria" w:eastAsia="Cambria" w:hAnsi="Cambria"/>
        </w:rPr>
        <w:t xml:space="preserve">Politeknik Pekerjaan Umum, </w:t>
      </w:r>
    </w:p>
    <w:p w14:paraId="4CBB0C13" w14:textId="77777777" w:rsidR="00A96C40" w:rsidRPr="008F4E81" w:rsidRDefault="00A96C40" w:rsidP="00A96C40">
      <w:pPr>
        <w:spacing w:after="0" w:line="240" w:lineRule="auto"/>
        <w:jc w:val="center"/>
        <w:rPr>
          <w:rFonts w:ascii="Cambria" w:eastAsia="Cambria" w:hAnsi="Cambria"/>
        </w:rPr>
      </w:pPr>
      <w:r w:rsidRPr="008F4E81">
        <w:rPr>
          <w:rFonts w:ascii="Cambria" w:eastAsia="Cambria" w:hAnsi="Cambria"/>
        </w:rPr>
        <w:t xml:space="preserve">Jalan </w:t>
      </w:r>
      <w:r>
        <w:rPr>
          <w:rFonts w:ascii="Cambria" w:eastAsia="Cambria" w:hAnsi="Cambria"/>
        </w:rPr>
        <w:t>Soekarno Hatta No. 100</w:t>
      </w:r>
      <w:r w:rsidRPr="008F4E81">
        <w:rPr>
          <w:rFonts w:ascii="Cambria" w:eastAsia="Cambria" w:hAnsi="Cambria"/>
        </w:rPr>
        <w:t>,</w:t>
      </w:r>
      <w:r>
        <w:rPr>
          <w:rFonts w:ascii="Cambria" w:eastAsia="Cambria" w:hAnsi="Cambria"/>
        </w:rPr>
        <w:t xml:space="preserve"> Gayamsari, </w:t>
      </w:r>
      <w:r w:rsidRPr="008F4E81">
        <w:rPr>
          <w:rFonts w:ascii="Cambria" w:eastAsia="Cambria" w:hAnsi="Cambria"/>
        </w:rPr>
        <w:t>Semarang</w:t>
      </w:r>
      <w:r>
        <w:rPr>
          <w:rFonts w:ascii="Cambria" w:eastAsia="Cambria" w:hAnsi="Cambria"/>
        </w:rPr>
        <w:t xml:space="preserve"> 50166</w:t>
      </w:r>
    </w:p>
    <w:p w14:paraId="3ECB2020" w14:textId="77777777" w:rsidR="00A96C40" w:rsidRPr="008F4E81" w:rsidRDefault="00A96C40" w:rsidP="00A96C40">
      <w:pPr>
        <w:spacing w:after="0" w:line="240" w:lineRule="auto"/>
        <w:jc w:val="center"/>
        <w:rPr>
          <w:rFonts w:ascii="Cambria" w:eastAsia="Cambria" w:hAnsi="Cambria"/>
        </w:rPr>
      </w:pPr>
      <w:r w:rsidRPr="008F4E81">
        <w:rPr>
          <w:rFonts w:ascii="Cambria" w:eastAsia="Cambria" w:hAnsi="Cambria"/>
          <w:vertAlign w:val="superscript"/>
        </w:rPr>
        <w:t>4</w:t>
      </w:r>
      <w:r w:rsidRPr="008F4E81">
        <w:rPr>
          <w:rFonts w:ascii="Cambria" w:eastAsia="Cambria" w:hAnsi="Cambria"/>
        </w:rPr>
        <w:t xml:space="preserve"> Dinas Kelautan dan Perikanan Provinsi Jawa Tengah</w:t>
      </w:r>
    </w:p>
    <w:p w14:paraId="119C42B2" w14:textId="73AFCD9C" w:rsidR="00A96C40" w:rsidRPr="008F4E81" w:rsidRDefault="00A96C40" w:rsidP="00A96C40">
      <w:pPr>
        <w:spacing w:after="0" w:line="240" w:lineRule="auto"/>
        <w:jc w:val="center"/>
        <w:rPr>
          <w:rFonts w:ascii="Cambria" w:eastAsia="Cambria" w:hAnsi="Cambria"/>
        </w:rPr>
      </w:pPr>
      <w:r w:rsidRPr="008F4E81">
        <w:rPr>
          <w:rFonts w:ascii="Cambria" w:eastAsia="Cambria" w:hAnsi="Cambria"/>
          <w:vertAlign w:val="superscript"/>
        </w:rPr>
        <w:t>5</w:t>
      </w:r>
      <w:r w:rsidRPr="008F4E81">
        <w:rPr>
          <w:rFonts w:ascii="Cambria" w:eastAsia="Cambria" w:hAnsi="Cambria"/>
        </w:rPr>
        <w:t xml:space="preserve"> Kelompok Masyarakat Pelestari Hutan Pesisir Mangrove Sari, Brebes</w:t>
      </w:r>
    </w:p>
    <w:p w14:paraId="32B75CB0" w14:textId="77777777" w:rsidR="00A96C40" w:rsidRDefault="00A96C40" w:rsidP="00A96C40">
      <w:pPr>
        <w:spacing w:after="320"/>
        <w:jc w:val="center"/>
        <w:rPr>
          <w:rFonts w:ascii="Cambria" w:eastAsia="Cambria" w:hAnsi="Cambria" w:cs="Cambria"/>
        </w:rPr>
      </w:pPr>
      <w:r>
        <w:rPr>
          <w:rFonts w:ascii="Cambria" w:eastAsia="Cambria" w:hAnsi="Cambria" w:cs="Cambria"/>
        </w:rPr>
        <w:t>*) Korespondensi: shiamusuru@gmail.com</w:t>
      </w:r>
    </w:p>
    <w:p w14:paraId="0307B751" w14:textId="77777777" w:rsidR="002C5387" w:rsidRDefault="00390EA5">
      <w:pPr>
        <w:spacing w:after="320"/>
        <w:jc w:val="center"/>
        <w:rPr>
          <w:rFonts w:ascii="Cambria" w:eastAsia="Cambria" w:hAnsi="Cambria" w:cs="Cambria"/>
        </w:rPr>
      </w:pPr>
      <w:r>
        <w:rPr>
          <w:rFonts w:ascii="Cambria" w:eastAsia="Cambria" w:hAnsi="Cambria" w:cs="Cambria"/>
        </w:rPr>
        <w:t>Diterima:</w:t>
      </w:r>
      <w:r>
        <w:rPr>
          <w:rFonts w:ascii="Cambria" w:eastAsia="Cambria" w:hAnsi="Cambria" w:cs="Cambria"/>
        </w:rPr>
        <w:tab/>
      </w:r>
      <w:r>
        <w:rPr>
          <w:rFonts w:ascii="Cambria" w:eastAsia="Cambria" w:hAnsi="Cambria" w:cs="Cambria"/>
        </w:rPr>
        <w:tab/>
      </w:r>
      <w:r>
        <w:rPr>
          <w:rFonts w:ascii="Cambria" w:eastAsia="Cambria" w:hAnsi="Cambria" w:cs="Cambria"/>
        </w:rPr>
        <w:tab/>
        <w:t>, Disetujui:</w:t>
      </w:r>
    </w:p>
    <w:p w14:paraId="406A8DD9" w14:textId="77777777" w:rsidR="002C5387" w:rsidRDefault="00390EA5">
      <w:pPr>
        <w:spacing w:after="320"/>
        <w:jc w:val="both"/>
        <w:rPr>
          <w:rFonts w:ascii="Cambria" w:eastAsia="Cambria" w:hAnsi="Cambria" w:cs="Cambria"/>
          <w:b/>
          <w:i/>
        </w:rPr>
      </w:pPr>
      <w:r>
        <w:rPr>
          <w:rFonts w:ascii="Cambria" w:eastAsia="Cambria" w:hAnsi="Cambria" w:cs="Cambria"/>
          <w:b/>
          <w:i/>
        </w:rPr>
        <w:t>ABSTRAK</w:t>
      </w:r>
    </w:p>
    <w:p w14:paraId="52D0A4C8" w14:textId="02E05162" w:rsidR="002C5387" w:rsidRDefault="00667782" w:rsidP="00667782">
      <w:pPr>
        <w:spacing w:after="0" w:line="240" w:lineRule="auto"/>
        <w:jc w:val="both"/>
        <w:rPr>
          <w:rFonts w:ascii="Cambria" w:hAnsi="Cambria" w:cstheme="minorHAnsi"/>
          <w:i/>
          <w:iCs/>
        </w:rPr>
      </w:pPr>
      <w:r w:rsidRPr="0049042F">
        <w:rPr>
          <w:rFonts w:ascii="Cambria" w:hAnsi="Cambria"/>
          <w:i/>
          <w:iCs/>
        </w:rPr>
        <w:t xml:space="preserve">Interpretasi peta topografi 1963 dan citra satelit 1994-2003, hutan mangrove pantai utara Provinsi Jawa Tengah kondisinya </w:t>
      </w:r>
      <w:r w:rsidR="00380DCE">
        <w:rPr>
          <w:rFonts w:ascii="Cambria" w:hAnsi="Cambria"/>
          <w:i/>
          <w:iCs/>
        </w:rPr>
        <w:t xml:space="preserve">kategori </w:t>
      </w:r>
      <w:r w:rsidRPr="0049042F">
        <w:rPr>
          <w:rFonts w:ascii="Cambria" w:hAnsi="Cambria"/>
          <w:i/>
          <w:iCs/>
        </w:rPr>
        <w:t xml:space="preserve">rusak sedang-berat 96,95%. Penyebabnya antara lain alih fungsi lahan dan penebangan liar. Perubahan lahan memicu abrasi dan </w:t>
      </w:r>
      <w:r w:rsidRPr="009E56E8">
        <w:rPr>
          <w:rFonts w:ascii="Cambria" w:hAnsi="Cambria"/>
          <w:i/>
          <w:iCs/>
        </w:rPr>
        <w:t>kerusakan pantai di Kabupaten Brebes sebesar 818 Ha, seperti di Dusun</w:t>
      </w:r>
      <w:r w:rsidRPr="009E56E8">
        <w:rPr>
          <w:rFonts w:ascii="Cambria" w:hAnsi="Cambria"/>
          <w:i/>
          <w:iCs/>
          <w:spacing w:val="1"/>
        </w:rPr>
        <w:t xml:space="preserve"> </w:t>
      </w:r>
      <w:r w:rsidRPr="009E56E8">
        <w:rPr>
          <w:rFonts w:ascii="Cambria" w:hAnsi="Cambria"/>
          <w:i/>
          <w:iCs/>
        </w:rPr>
        <w:t>Pandansari,</w:t>
      </w:r>
      <w:r w:rsidRPr="009E56E8">
        <w:rPr>
          <w:rFonts w:ascii="Cambria" w:hAnsi="Cambria"/>
          <w:i/>
          <w:iCs/>
          <w:spacing w:val="1"/>
        </w:rPr>
        <w:t xml:space="preserve"> </w:t>
      </w:r>
      <w:r w:rsidRPr="009E56E8">
        <w:rPr>
          <w:rFonts w:ascii="Cambria" w:hAnsi="Cambria"/>
          <w:i/>
          <w:iCs/>
        </w:rPr>
        <w:t>Desa</w:t>
      </w:r>
      <w:r w:rsidRPr="009E56E8">
        <w:rPr>
          <w:rFonts w:ascii="Cambria" w:hAnsi="Cambria"/>
          <w:i/>
          <w:iCs/>
          <w:spacing w:val="1"/>
        </w:rPr>
        <w:t xml:space="preserve"> </w:t>
      </w:r>
      <w:r w:rsidRPr="009E56E8">
        <w:rPr>
          <w:rFonts w:ascii="Cambria" w:hAnsi="Cambria"/>
          <w:i/>
          <w:iCs/>
        </w:rPr>
        <w:t>Kaliwlingi. D</w:t>
      </w:r>
      <w:r w:rsidRPr="009E56E8">
        <w:rPr>
          <w:rFonts w:ascii="Cambria" w:hAnsi="Cambria" w:cstheme="minorHAnsi"/>
          <w:i/>
          <w:iCs/>
        </w:rPr>
        <w:t>alam mendukung rehabilitasi</w:t>
      </w:r>
      <w:r w:rsidR="009E56E8" w:rsidRPr="009E56E8">
        <w:rPr>
          <w:rFonts w:ascii="Cambria" w:hAnsi="Cambria" w:cstheme="minorHAnsi"/>
          <w:i/>
          <w:iCs/>
        </w:rPr>
        <w:t xml:space="preserve"> hutan</w:t>
      </w:r>
      <w:r w:rsidRPr="009E56E8">
        <w:rPr>
          <w:rFonts w:ascii="Cambria" w:hAnsi="Cambria" w:cstheme="minorHAnsi"/>
          <w:i/>
          <w:iCs/>
        </w:rPr>
        <w:t xml:space="preserve"> mangrove </w:t>
      </w:r>
      <w:r w:rsidR="009E56E8" w:rsidRPr="009E56E8">
        <w:rPr>
          <w:rFonts w:ascii="Cambria" w:hAnsi="Cambria" w:cstheme="minorHAnsi"/>
          <w:i/>
          <w:iCs/>
        </w:rPr>
        <w:t>di Dusun Pandansari, Desa Kaliwling</w:t>
      </w:r>
      <w:r w:rsidRPr="009E56E8">
        <w:rPr>
          <w:rFonts w:ascii="Cambria" w:hAnsi="Cambria" w:cstheme="minorHAnsi"/>
          <w:i/>
          <w:iCs/>
        </w:rPr>
        <w:t>, Politeknik Pekerjaan Umum telah melaksanakan penanaman bibit Rhizopora</w:t>
      </w:r>
      <w:r w:rsidRPr="009E56E8">
        <w:rPr>
          <w:rFonts w:ascii="Cambria" w:hAnsi="Cambria" w:cstheme="minorHAnsi"/>
          <w:i/>
          <w:iCs/>
          <w:spacing w:val="-10"/>
        </w:rPr>
        <w:t xml:space="preserve"> m</w:t>
      </w:r>
      <w:r w:rsidRPr="009E56E8">
        <w:rPr>
          <w:rFonts w:ascii="Cambria" w:hAnsi="Cambria" w:cstheme="minorHAnsi"/>
          <w:i/>
          <w:iCs/>
        </w:rPr>
        <w:t xml:space="preserve">ucronata sebagai </w:t>
      </w:r>
      <w:r w:rsidR="009B577A">
        <w:rPr>
          <w:rFonts w:ascii="Cambria" w:hAnsi="Cambria" w:cstheme="minorHAnsi"/>
          <w:i/>
          <w:iCs/>
        </w:rPr>
        <w:t xml:space="preserve">kegiatan </w:t>
      </w:r>
      <w:r w:rsidRPr="009E56E8">
        <w:rPr>
          <w:rFonts w:ascii="Cambria" w:hAnsi="Cambria" w:cstheme="minorHAnsi"/>
          <w:i/>
          <w:iCs/>
        </w:rPr>
        <w:t>pengabdian kepada masyarakat pada Oktober 2022. Penanaman dilaksanakan di muara Sungai Ponggol seluas 1 hektar sebanyak 10.000 bibit. T</w:t>
      </w:r>
      <w:r w:rsidRPr="009E56E8">
        <w:rPr>
          <w:rFonts w:ascii="Cambria" w:hAnsi="Cambria"/>
          <w:i/>
          <w:iCs/>
        </w:rPr>
        <w:t xml:space="preserve">ujuan penelitian adalah menelaah fakta terjadinya pemulihan fungsi ekosistem mangrove setelah reboisasi tahun 2005 – 2022. </w:t>
      </w:r>
      <w:r w:rsidR="001012B0" w:rsidRPr="009E56E8">
        <w:rPr>
          <w:rFonts w:ascii="Cambria" w:hAnsi="Cambria"/>
          <w:i/>
          <w:iCs/>
        </w:rPr>
        <w:t>Penelitian</w:t>
      </w:r>
      <w:r w:rsidR="001012B0" w:rsidRPr="001012B0">
        <w:rPr>
          <w:rFonts w:ascii="Cambria" w:hAnsi="Cambria"/>
          <w:i/>
          <w:iCs/>
        </w:rPr>
        <w:t xml:space="preserve"> ini menggunakan pendekatan metode deskriptif eksporatif dengan pengumpulan data secara survei</w:t>
      </w:r>
      <w:r w:rsidR="001012B0">
        <w:rPr>
          <w:rFonts w:ascii="Cambria" w:hAnsi="Cambria"/>
          <w:i/>
          <w:iCs/>
        </w:rPr>
        <w:t xml:space="preserve">. </w:t>
      </w:r>
      <w:r w:rsidRPr="001012B0">
        <w:rPr>
          <w:rFonts w:ascii="Cambria" w:hAnsi="Cambria"/>
          <w:i/>
          <w:iCs/>
        </w:rPr>
        <w:t xml:space="preserve">Hasil penelitian menunjukkan </w:t>
      </w:r>
      <w:r w:rsidRPr="001012B0">
        <w:rPr>
          <w:rFonts w:ascii="Cambria" w:hAnsi="Cambria" w:cstheme="minorHAnsi"/>
          <w:i/>
          <w:iCs/>
        </w:rPr>
        <w:t xml:space="preserve">telah </w:t>
      </w:r>
      <w:r w:rsidR="009B577A">
        <w:rPr>
          <w:rFonts w:ascii="Cambria" w:hAnsi="Cambria" w:cstheme="minorHAnsi"/>
          <w:i/>
          <w:iCs/>
        </w:rPr>
        <w:t>ada</w:t>
      </w:r>
      <w:r w:rsidRPr="001012B0">
        <w:rPr>
          <w:rFonts w:ascii="Cambria" w:hAnsi="Cambria" w:cstheme="minorHAnsi"/>
          <w:i/>
          <w:iCs/>
        </w:rPr>
        <w:t xml:space="preserve"> pemulihan fungsi ekosistem </w:t>
      </w:r>
      <w:r w:rsidR="009B577A">
        <w:rPr>
          <w:rFonts w:ascii="Cambria" w:hAnsi="Cambria" w:cstheme="minorHAnsi"/>
          <w:i/>
          <w:iCs/>
        </w:rPr>
        <w:t xml:space="preserve">hutan </w:t>
      </w:r>
      <w:r w:rsidRPr="001012B0">
        <w:rPr>
          <w:rFonts w:ascii="Cambria" w:hAnsi="Cambria" w:cstheme="minorHAnsi"/>
          <w:i/>
          <w:iCs/>
        </w:rPr>
        <w:t>mangrove</w:t>
      </w:r>
      <w:r w:rsidR="009B577A">
        <w:rPr>
          <w:rFonts w:ascii="Cambria" w:hAnsi="Cambria" w:cstheme="minorHAnsi"/>
          <w:i/>
          <w:iCs/>
        </w:rPr>
        <w:t>. Di antara in</w:t>
      </w:r>
      <w:r w:rsidRPr="001012B0">
        <w:rPr>
          <w:rFonts w:ascii="Cambria" w:hAnsi="Cambria" w:cstheme="minorHAnsi"/>
          <w:i/>
          <w:iCs/>
        </w:rPr>
        <w:t>dikatornya adalah bibit Rhizophora mucronata yang ditanam menunjukkan pertumbuhan dan perkembangan yang baik, lokasi nelayan mencari</w:t>
      </w:r>
      <w:r w:rsidRPr="0034023E">
        <w:rPr>
          <w:rFonts w:ascii="Cambria" w:hAnsi="Cambria" w:cstheme="minorHAnsi"/>
          <w:i/>
          <w:iCs/>
        </w:rPr>
        <w:t xml:space="preserve"> udang dan</w:t>
      </w:r>
      <w:r w:rsidRPr="0049042F">
        <w:rPr>
          <w:rFonts w:ascii="Cambria" w:hAnsi="Cambria" w:cstheme="minorHAnsi"/>
          <w:i/>
          <w:iCs/>
        </w:rPr>
        <w:t xml:space="preserve"> ikan tidak jauh dari hutan </w:t>
      </w:r>
      <w:r w:rsidR="004F6856">
        <w:rPr>
          <w:rFonts w:ascii="Cambria" w:hAnsi="Cambria" w:cstheme="minorHAnsi"/>
          <w:i/>
          <w:iCs/>
        </w:rPr>
        <w:t>rehabilit</w:t>
      </w:r>
      <w:r w:rsidRPr="0049042F">
        <w:rPr>
          <w:rFonts w:ascii="Cambria" w:hAnsi="Cambria" w:cstheme="minorHAnsi"/>
          <w:i/>
          <w:iCs/>
        </w:rPr>
        <w:t xml:space="preserve">asi mangrove, bulan Mei dan Juni muncul ikan lumba-lumba secara berkelompok terlihat </w:t>
      </w:r>
      <w:r>
        <w:rPr>
          <w:rFonts w:ascii="Cambria" w:hAnsi="Cambria" w:cstheme="minorHAnsi"/>
          <w:i/>
          <w:iCs/>
        </w:rPr>
        <w:t>tahun 2020</w:t>
      </w:r>
      <w:r w:rsidRPr="0049042F">
        <w:rPr>
          <w:rFonts w:ascii="Cambria" w:hAnsi="Cambria" w:cstheme="minorHAnsi"/>
          <w:i/>
          <w:iCs/>
        </w:rPr>
        <w:t xml:space="preserve"> sekitar Pulau Pasir, banyak </w:t>
      </w:r>
      <w:r w:rsidR="009B577A">
        <w:rPr>
          <w:rFonts w:ascii="Cambria" w:hAnsi="Cambria" w:cstheme="minorHAnsi"/>
          <w:i/>
          <w:iCs/>
        </w:rPr>
        <w:t xml:space="preserve">burung </w:t>
      </w:r>
      <w:r w:rsidRPr="0049042F">
        <w:rPr>
          <w:rFonts w:ascii="Cambria" w:hAnsi="Cambria" w:cstheme="minorHAnsi"/>
          <w:i/>
          <w:iCs/>
        </w:rPr>
        <w:t xml:space="preserve">bangau bluwok sebagai burung migran hadir di hutan mangrove. </w:t>
      </w:r>
      <w:r>
        <w:rPr>
          <w:rFonts w:ascii="Cambria" w:hAnsi="Cambria" w:cstheme="minorHAnsi"/>
          <w:i/>
          <w:iCs/>
        </w:rPr>
        <w:t>Dengan demikian p</w:t>
      </w:r>
      <w:r w:rsidRPr="0049042F">
        <w:rPr>
          <w:rFonts w:ascii="Cambria" w:hAnsi="Cambria" w:cstheme="minorHAnsi"/>
          <w:i/>
          <w:iCs/>
        </w:rPr>
        <w:t>enanaman Rhizopora</w:t>
      </w:r>
      <w:r w:rsidRPr="0049042F">
        <w:rPr>
          <w:rFonts w:ascii="Cambria" w:hAnsi="Cambria" w:cstheme="minorHAnsi"/>
          <w:i/>
          <w:iCs/>
          <w:spacing w:val="-10"/>
        </w:rPr>
        <w:t xml:space="preserve"> m</w:t>
      </w:r>
      <w:r w:rsidRPr="0049042F">
        <w:rPr>
          <w:rFonts w:ascii="Cambria" w:hAnsi="Cambria" w:cstheme="minorHAnsi"/>
          <w:i/>
          <w:iCs/>
        </w:rPr>
        <w:t>ucronata telah mendukung pemulihan fungsi ekosistem hutan</w:t>
      </w:r>
      <w:r>
        <w:rPr>
          <w:rFonts w:ascii="Cambria" w:hAnsi="Cambria" w:cstheme="minorHAnsi"/>
          <w:i/>
          <w:iCs/>
        </w:rPr>
        <w:t xml:space="preserve"> </w:t>
      </w:r>
      <w:r w:rsidRPr="0049042F">
        <w:rPr>
          <w:rFonts w:ascii="Cambria" w:hAnsi="Cambria" w:cstheme="minorHAnsi"/>
          <w:i/>
          <w:iCs/>
        </w:rPr>
        <w:t>mangrove.</w:t>
      </w:r>
    </w:p>
    <w:p w14:paraId="32D4BE1D" w14:textId="77777777" w:rsidR="00667782" w:rsidRPr="00667782" w:rsidRDefault="00667782" w:rsidP="00667782">
      <w:pPr>
        <w:spacing w:after="0" w:line="240" w:lineRule="auto"/>
        <w:jc w:val="both"/>
        <w:rPr>
          <w:rFonts w:ascii="Cambria" w:hAnsi="Cambria" w:cstheme="minorHAnsi"/>
          <w:i/>
          <w:iCs/>
        </w:rPr>
      </w:pPr>
    </w:p>
    <w:p w14:paraId="294E7C87" w14:textId="7822DECD" w:rsidR="002C5387" w:rsidRDefault="00390EA5">
      <w:pPr>
        <w:spacing w:after="320"/>
        <w:jc w:val="both"/>
        <w:rPr>
          <w:rFonts w:ascii="Cambria" w:eastAsia="Cambria" w:hAnsi="Cambria" w:cs="Cambria"/>
          <w:i/>
        </w:rPr>
      </w:pPr>
      <w:r>
        <w:rPr>
          <w:rFonts w:ascii="Cambria" w:eastAsia="Cambria" w:hAnsi="Cambria" w:cs="Cambria"/>
          <w:b/>
          <w:i/>
        </w:rPr>
        <w:t>Kata kunci:</w:t>
      </w:r>
      <w:r>
        <w:rPr>
          <w:rFonts w:ascii="Cambria" w:eastAsia="Cambria" w:hAnsi="Cambria" w:cs="Cambria"/>
          <w:i/>
        </w:rPr>
        <w:t xml:space="preserve"> </w:t>
      </w:r>
      <w:r w:rsidR="005B7A64">
        <w:rPr>
          <w:rFonts w:ascii="Cambria" w:eastAsia="Cambria" w:hAnsi="Cambria" w:cs="Cambria"/>
          <w:i/>
        </w:rPr>
        <w:t xml:space="preserve">Pemulihan, Reboisasi, </w:t>
      </w:r>
      <w:r w:rsidR="005B7A64">
        <w:rPr>
          <w:i/>
          <w:spacing w:val="-1"/>
        </w:rPr>
        <w:t>Rhizophora mucronata,</w:t>
      </w:r>
      <w:r w:rsidR="005B7A64">
        <w:rPr>
          <w:rFonts w:ascii="Cambria" w:eastAsia="Cambria" w:hAnsi="Cambria" w:cs="Cambria"/>
          <w:i/>
        </w:rPr>
        <w:t xml:space="preserve"> Rehabilitasi, </w:t>
      </w:r>
      <w:r w:rsidR="00667782">
        <w:rPr>
          <w:rFonts w:ascii="Cambria" w:eastAsia="Cambria" w:hAnsi="Cambria" w:cs="Cambria"/>
          <w:i/>
        </w:rPr>
        <w:t>E</w:t>
      </w:r>
      <w:r w:rsidR="00667782">
        <w:rPr>
          <w:i/>
          <w:spacing w:val="-1"/>
        </w:rPr>
        <w:t xml:space="preserve">kosistem </w:t>
      </w:r>
      <w:r w:rsidR="005B7A64">
        <w:rPr>
          <w:i/>
          <w:spacing w:val="-1"/>
        </w:rPr>
        <w:t xml:space="preserve">hutan </w:t>
      </w:r>
      <w:r w:rsidR="00667782">
        <w:rPr>
          <w:i/>
          <w:spacing w:val="-1"/>
        </w:rPr>
        <w:t>mangrove</w:t>
      </w:r>
      <w:r w:rsidR="005B7A64">
        <w:rPr>
          <w:i/>
          <w:spacing w:val="-1"/>
        </w:rPr>
        <w:t xml:space="preserve">. </w:t>
      </w:r>
    </w:p>
    <w:p w14:paraId="430C01C9" w14:textId="77777777" w:rsidR="002C5387" w:rsidRDefault="00390EA5">
      <w:pPr>
        <w:spacing w:after="320"/>
        <w:jc w:val="both"/>
        <w:rPr>
          <w:rFonts w:ascii="Cambria" w:eastAsia="Cambria" w:hAnsi="Cambria" w:cs="Cambria"/>
          <w:b/>
          <w:i/>
        </w:rPr>
      </w:pPr>
      <w:r>
        <w:rPr>
          <w:rFonts w:ascii="Cambria" w:eastAsia="Cambria" w:hAnsi="Cambria" w:cs="Cambria"/>
          <w:b/>
          <w:i/>
        </w:rPr>
        <w:t>ABSTRACT</w:t>
      </w:r>
    </w:p>
    <w:p w14:paraId="2F56293C" w14:textId="22294A59" w:rsidR="004B707A" w:rsidRPr="000D7514" w:rsidRDefault="004B707A" w:rsidP="004B707A">
      <w:pPr>
        <w:jc w:val="both"/>
        <w:rPr>
          <w:rFonts w:ascii="Cambria" w:hAnsi="Cambria"/>
          <w:i/>
          <w:iCs/>
        </w:rPr>
      </w:pPr>
      <w:r w:rsidRPr="000D7514">
        <w:rPr>
          <w:rFonts w:ascii="Cambria" w:hAnsi="Cambria"/>
          <w:i/>
          <w:iCs/>
        </w:rPr>
        <w:t xml:space="preserve">Interpretation of the 1963 topographic map and 1994-2003 satellite imagery shows that the mangrove forest on the north coast of Central Java Province is in the moderate-severe category of 96.95% damage. The causes include land conversion and illegal logging. Land changes have triggered erosion and damage to beaches in Brebes Regency amounting to 818 hectares, such as in Pandansari Hamlet, Kaliwlingi Village. In supporting the rehabilitation of mangrove forests in Pandansari Hamlet, Kaliwling Village, the Public Works Polytechnic has carried out the planting of Rhizopora mucronata seeds as a community service activity in October 2022. Planting was carried out at the mouth of the Ponggol River covering an area of 1 hectare with 10,000 seeds. The aim of the research is to examine the facts about the recovery of mangrove ecosystem functions after </w:t>
      </w:r>
      <w:r w:rsidRPr="000D7514">
        <w:rPr>
          <w:rFonts w:ascii="Cambria" w:hAnsi="Cambria"/>
          <w:i/>
          <w:iCs/>
        </w:rPr>
        <w:lastRenderedPageBreak/>
        <w:t xml:space="preserve">reforestation in 2005 - 2022. This research uses an exportative descriptive method approach with survey data collection. The research results show that there has been a restoration of the function of the mangrove forest ecosystem. Among the indicators are the planted Rhizophora mucronata seeds showing good growth and development, the location of fishermen looking for shrimp and fish is not far from the mangrove </w:t>
      </w:r>
      <w:r w:rsidR="00B371B3">
        <w:rPr>
          <w:rFonts w:ascii="Cambria" w:hAnsi="Cambria"/>
          <w:i/>
          <w:iCs/>
        </w:rPr>
        <w:t>rehabilitation</w:t>
      </w:r>
      <w:r w:rsidRPr="000D7514">
        <w:rPr>
          <w:rFonts w:ascii="Cambria" w:hAnsi="Cambria"/>
          <w:i/>
          <w:iCs/>
        </w:rPr>
        <w:t xml:space="preserve"> forest, in May and June dolphins appear in groups seen in 2020 around Pasir Island, lots of herons bluwok as a migratory bird is present in mangrove forests. Thus, planting Rhizopora mucronata has supported the restoration of mangrove forest ecosystem functions</w:t>
      </w:r>
      <w:r>
        <w:rPr>
          <w:rFonts w:ascii="Cambria" w:hAnsi="Cambria"/>
          <w:i/>
          <w:iCs/>
        </w:rPr>
        <w:t>.</w:t>
      </w:r>
    </w:p>
    <w:p w14:paraId="47F14CB4" w14:textId="77777777" w:rsidR="00113147" w:rsidRDefault="00113147" w:rsidP="009B1461">
      <w:pPr>
        <w:spacing w:after="0" w:line="240" w:lineRule="auto"/>
        <w:ind w:right="-52"/>
        <w:jc w:val="both"/>
        <w:rPr>
          <w:rFonts w:ascii="Cambria" w:eastAsia="Cambria" w:hAnsi="Cambria" w:cs="Cambria"/>
          <w:b/>
          <w:i/>
        </w:rPr>
      </w:pPr>
    </w:p>
    <w:p w14:paraId="704B969B" w14:textId="77777777" w:rsidR="004B707A" w:rsidRPr="000D7514" w:rsidRDefault="00390EA5" w:rsidP="004B707A">
      <w:pPr>
        <w:rPr>
          <w:rFonts w:ascii="Cambria" w:hAnsi="Cambria"/>
          <w:i/>
          <w:iCs/>
        </w:rPr>
      </w:pPr>
      <w:r>
        <w:rPr>
          <w:rFonts w:ascii="Cambria" w:eastAsia="Cambria" w:hAnsi="Cambria" w:cs="Cambria"/>
          <w:b/>
          <w:i/>
        </w:rPr>
        <w:t>Keywords</w:t>
      </w:r>
      <w:r>
        <w:rPr>
          <w:rFonts w:ascii="Cambria" w:eastAsia="Cambria" w:hAnsi="Cambria" w:cs="Cambria"/>
          <w:i/>
        </w:rPr>
        <w:t xml:space="preserve">: </w:t>
      </w:r>
      <w:r w:rsidR="004B707A" w:rsidRPr="000D7514">
        <w:rPr>
          <w:rFonts w:ascii="Cambria" w:hAnsi="Cambria"/>
          <w:i/>
          <w:iCs/>
        </w:rPr>
        <w:t>Recovery, Reforestation, Rhizophora mucronata, Rehabilitation, Mangrove forest ecosystem</w:t>
      </w:r>
    </w:p>
    <w:p w14:paraId="46F7CC2E" w14:textId="1EDD98E5" w:rsidR="00113147" w:rsidRDefault="00113147" w:rsidP="00113147">
      <w:pPr>
        <w:spacing w:after="0" w:line="240" w:lineRule="auto"/>
        <w:ind w:right="-52"/>
        <w:jc w:val="both"/>
        <w:rPr>
          <w:i/>
          <w:spacing w:val="-1"/>
          <w:position w:val="-1"/>
        </w:rPr>
        <w:sectPr w:rsidR="00113147" w:rsidSect="00113147">
          <w:headerReference w:type="default" r:id="rId8"/>
          <w:headerReference w:type="first" r:id="rId9"/>
          <w:footerReference w:type="first" r:id="rId10"/>
          <w:type w:val="continuous"/>
          <w:pgSz w:w="11906" w:h="16838"/>
          <w:pgMar w:top="1418" w:right="1418" w:bottom="1134" w:left="1418" w:header="850" w:footer="850" w:gutter="0"/>
          <w:cols w:space="708"/>
        </w:sectPr>
      </w:pPr>
    </w:p>
    <w:p w14:paraId="52373B79" w14:textId="1F6D80ED" w:rsidR="00113147" w:rsidRDefault="00113147" w:rsidP="00113147">
      <w:pPr>
        <w:spacing w:after="0" w:line="240" w:lineRule="auto"/>
        <w:ind w:right="-52"/>
        <w:jc w:val="both"/>
        <w:rPr>
          <w:i/>
          <w:spacing w:val="-1"/>
          <w:position w:val="-1"/>
        </w:rPr>
      </w:pPr>
    </w:p>
    <w:p w14:paraId="42E7A83E" w14:textId="77777777" w:rsidR="00113147" w:rsidRDefault="00113147" w:rsidP="00113147">
      <w:pPr>
        <w:spacing w:after="0" w:line="240" w:lineRule="auto"/>
        <w:ind w:right="-52"/>
        <w:jc w:val="both"/>
        <w:rPr>
          <w:i/>
          <w:spacing w:val="-1"/>
          <w:position w:val="-1"/>
        </w:rPr>
      </w:pPr>
    </w:p>
    <w:p w14:paraId="3C2BF63A" w14:textId="02F317E0" w:rsidR="004C2B22" w:rsidRDefault="004C2B22" w:rsidP="00113147">
      <w:pPr>
        <w:spacing w:after="0" w:line="240" w:lineRule="auto"/>
        <w:ind w:right="-52"/>
        <w:jc w:val="both"/>
        <w:rPr>
          <w:i/>
          <w:spacing w:val="-1"/>
          <w:position w:val="-1"/>
        </w:rPr>
        <w:sectPr w:rsidR="004C2B22" w:rsidSect="00113147">
          <w:type w:val="continuous"/>
          <w:pgSz w:w="11906" w:h="16838"/>
          <w:pgMar w:top="1418" w:right="1418" w:bottom="1134" w:left="1418" w:header="850" w:footer="850" w:gutter="0"/>
          <w:cols w:space="708"/>
        </w:sectPr>
      </w:pPr>
    </w:p>
    <w:p w14:paraId="78AA6BDD" w14:textId="131E54F6" w:rsidR="002C5387" w:rsidRDefault="00390EA5" w:rsidP="00113147">
      <w:pPr>
        <w:spacing w:after="0" w:line="240" w:lineRule="auto"/>
        <w:ind w:right="-52"/>
        <w:jc w:val="both"/>
        <w:rPr>
          <w:rFonts w:ascii="Cambria" w:eastAsia="Cambria" w:hAnsi="Cambria" w:cs="Cambria"/>
          <w:b/>
        </w:rPr>
      </w:pPr>
      <w:r>
        <w:rPr>
          <w:rFonts w:ascii="Cambria" w:eastAsia="Cambria" w:hAnsi="Cambria" w:cs="Cambria"/>
          <w:b/>
        </w:rPr>
        <w:t>PENDAHULUAN</w:t>
      </w:r>
    </w:p>
    <w:p w14:paraId="0DAE0CD4" w14:textId="77777777" w:rsidR="00511046" w:rsidRDefault="00511046" w:rsidP="00113147">
      <w:pPr>
        <w:spacing w:after="0" w:line="240" w:lineRule="auto"/>
        <w:ind w:right="-52"/>
        <w:jc w:val="both"/>
        <w:rPr>
          <w:rFonts w:ascii="Cambria" w:eastAsia="Cambria" w:hAnsi="Cambria" w:cs="Cambria"/>
          <w:b/>
        </w:rPr>
      </w:pPr>
    </w:p>
    <w:p w14:paraId="7EBCD39B" w14:textId="10B9F83A" w:rsidR="007253E0" w:rsidRDefault="000240BD" w:rsidP="007253E0">
      <w:pPr>
        <w:spacing w:after="0" w:line="240" w:lineRule="auto"/>
        <w:ind w:right="-40"/>
        <w:jc w:val="both"/>
        <w:rPr>
          <w:rFonts w:ascii="Cambria" w:hAnsi="Cambria"/>
          <w:sz w:val="20"/>
          <w:szCs w:val="20"/>
        </w:rPr>
      </w:pPr>
      <w:r w:rsidRPr="000240BD">
        <w:rPr>
          <w:rFonts w:ascii="Cambria" w:hAnsi="Cambria" w:cs="Poppins"/>
          <w:sz w:val="20"/>
          <w:szCs w:val="20"/>
        </w:rPr>
        <w:t>Keberadaan ekosistem mangrove yang sehat berfungsi penting sebagai pencegahan abrasi, menahan badai, dan menyaring pencemar kasar. Ekosistem mangrove memberikan manfaat penting sebagai tempat hidup yang menyediakan sumber makanan bagi beberapa spesies hewan laut. Di samping itu, ekosistem mangrove juga menjadi sumber penghidupan masyarakat yang tergantung pada ekosistem tersebut melalui kegiatan obyek wisata, sumber bahan kayu dan non-kayu, terutama bagi masyarakat</w:t>
      </w:r>
      <w:r w:rsidR="00EF7166">
        <w:rPr>
          <w:rFonts w:ascii="Cambria" w:hAnsi="Cambria" w:cs="Poppins"/>
          <w:sz w:val="20"/>
          <w:szCs w:val="20"/>
        </w:rPr>
        <w:t xml:space="preserve"> [1]. </w:t>
      </w:r>
      <w:r w:rsidR="00CE3E5B">
        <w:rPr>
          <w:rFonts w:ascii="Cambria" w:hAnsi="Cambria"/>
          <w:sz w:val="20"/>
          <w:szCs w:val="20"/>
        </w:rPr>
        <w:t>E</w:t>
      </w:r>
      <w:r w:rsidRPr="000240BD">
        <w:rPr>
          <w:rFonts w:ascii="Cambria" w:hAnsi="Cambria"/>
          <w:sz w:val="20"/>
          <w:szCs w:val="20"/>
        </w:rPr>
        <w:t>kosistem mangrove  bersifat unik dan mempunyai nilai ekonomi serta ekologi tinggi yang tidak tergantikan dengan ekosistem lainnya</w:t>
      </w:r>
      <w:r w:rsidR="0058165D">
        <w:rPr>
          <w:rFonts w:ascii="Cambria" w:hAnsi="Cambria"/>
          <w:sz w:val="20"/>
          <w:szCs w:val="20"/>
        </w:rPr>
        <w:t xml:space="preserve"> </w:t>
      </w:r>
      <w:r w:rsidR="00EF7166">
        <w:rPr>
          <w:rFonts w:ascii="Cambria" w:hAnsi="Cambria"/>
          <w:sz w:val="20"/>
          <w:szCs w:val="20"/>
        </w:rPr>
        <w:t xml:space="preserve">[2]. </w:t>
      </w:r>
    </w:p>
    <w:p w14:paraId="1604DBF7" w14:textId="2D0ECB2F" w:rsidR="000240BD" w:rsidRDefault="000240BD" w:rsidP="000240BD">
      <w:pPr>
        <w:spacing w:after="0" w:line="240" w:lineRule="auto"/>
        <w:ind w:right="-40"/>
        <w:jc w:val="both"/>
        <w:rPr>
          <w:rFonts w:ascii="Cambria" w:hAnsi="Cambria"/>
          <w:sz w:val="20"/>
          <w:szCs w:val="20"/>
        </w:rPr>
      </w:pPr>
    </w:p>
    <w:p w14:paraId="26253E9F" w14:textId="77777777" w:rsidR="000240BD" w:rsidRDefault="000240BD" w:rsidP="000240BD">
      <w:pPr>
        <w:spacing w:after="0" w:line="240" w:lineRule="auto"/>
        <w:ind w:right="-40"/>
        <w:jc w:val="both"/>
        <w:rPr>
          <w:rFonts w:ascii="Cambria" w:hAnsi="Cambria"/>
          <w:sz w:val="20"/>
          <w:szCs w:val="20"/>
        </w:rPr>
      </w:pPr>
    </w:p>
    <w:p w14:paraId="53775F4E" w14:textId="6AF259BC" w:rsidR="000240BD" w:rsidRPr="000240BD" w:rsidRDefault="000240BD" w:rsidP="000240BD">
      <w:pPr>
        <w:spacing w:after="0" w:line="240" w:lineRule="auto"/>
        <w:ind w:right="-40"/>
        <w:jc w:val="both"/>
        <w:rPr>
          <w:rFonts w:ascii="Cambria" w:hAnsi="Cambria"/>
          <w:sz w:val="20"/>
          <w:szCs w:val="20"/>
        </w:rPr>
      </w:pPr>
      <w:r w:rsidRPr="000240BD">
        <w:rPr>
          <w:rFonts w:ascii="Cambria" w:hAnsi="Cambria"/>
          <w:sz w:val="20"/>
          <w:szCs w:val="20"/>
        </w:rPr>
        <w:t>Dari interpretasi peta topografi tahun 1963 dan peta citra satelit tahun 1994-2003, hutan mangrove pantai utara Provinsi Jawa Tengah dalam kondisi</w:t>
      </w:r>
      <w:r w:rsidR="008F2616">
        <w:rPr>
          <w:rFonts w:ascii="Cambria" w:hAnsi="Cambria"/>
          <w:sz w:val="20"/>
          <w:szCs w:val="20"/>
        </w:rPr>
        <w:t xml:space="preserve"> kategori</w:t>
      </w:r>
      <w:r w:rsidRPr="000240BD">
        <w:rPr>
          <w:rFonts w:ascii="Cambria" w:hAnsi="Cambria"/>
          <w:sz w:val="20"/>
          <w:szCs w:val="20"/>
        </w:rPr>
        <w:t xml:space="preserve"> rusak sedang hingga berat 96,95%. Penyebab kerusakan antara lain adanya alih fungsi lahan menjadi lokasi industri, permukiman, pariwisata, usaha tambak intensif, dan penebangan liar</w:t>
      </w:r>
      <w:r w:rsidR="00EF7166">
        <w:rPr>
          <w:rFonts w:ascii="Cambria" w:hAnsi="Cambria"/>
          <w:sz w:val="20"/>
          <w:szCs w:val="20"/>
        </w:rPr>
        <w:t xml:space="preserve"> [2]. </w:t>
      </w:r>
      <w:r w:rsidRPr="000240BD">
        <w:rPr>
          <w:rFonts w:ascii="Cambria" w:hAnsi="Cambria"/>
          <w:sz w:val="20"/>
          <w:szCs w:val="20"/>
        </w:rPr>
        <w:t>Aktivitas alih fungsi lahan memicu terjadinya abrasi, seperti halnya yang terjadi di wilayah Kabupaten Brebes, kerusakan pantai yang terjadi mencapai 818 hektar (Bapedalda Jawa Tengah, 2002 dalam</w:t>
      </w:r>
      <w:r w:rsidR="00EF7166">
        <w:rPr>
          <w:rFonts w:ascii="Cambria" w:hAnsi="Cambria"/>
          <w:sz w:val="20"/>
          <w:szCs w:val="20"/>
        </w:rPr>
        <w:t xml:space="preserve"> [2]</w:t>
      </w:r>
      <w:r w:rsidR="0058165D">
        <w:rPr>
          <w:rFonts w:ascii="Cambria" w:hAnsi="Cambria"/>
          <w:sz w:val="20"/>
          <w:szCs w:val="20"/>
        </w:rPr>
        <w:t xml:space="preserve">). </w:t>
      </w:r>
      <w:r w:rsidRPr="000240BD">
        <w:rPr>
          <w:rFonts w:ascii="Cambria" w:hAnsi="Cambria"/>
          <w:sz w:val="20"/>
          <w:szCs w:val="20"/>
        </w:rPr>
        <w:t xml:space="preserve"> Kerusakan tersebut di antaranya terjadi di Dusun</w:t>
      </w:r>
      <w:r w:rsidRPr="000240BD">
        <w:rPr>
          <w:rFonts w:ascii="Cambria" w:hAnsi="Cambria"/>
          <w:spacing w:val="1"/>
          <w:sz w:val="20"/>
          <w:szCs w:val="20"/>
        </w:rPr>
        <w:t xml:space="preserve"> </w:t>
      </w:r>
      <w:r w:rsidRPr="000240BD">
        <w:rPr>
          <w:rFonts w:ascii="Cambria" w:hAnsi="Cambria"/>
          <w:sz w:val="20"/>
          <w:szCs w:val="20"/>
        </w:rPr>
        <w:t>Pandansari,</w:t>
      </w:r>
      <w:r w:rsidRPr="000240BD">
        <w:rPr>
          <w:rFonts w:ascii="Cambria" w:hAnsi="Cambria"/>
          <w:spacing w:val="1"/>
          <w:sz w:val="20"/>
          <w:szCs w:val="20"/>
        </w:rPr>
        <w:t xml:space="preserve"> </w:t>
      </w:r>
      <w:r w:rsidRPr="000240BD">
        <w:rPr>
          <w:rFonts w:ascii="Cambria" w:hAnsi="Cambria"/>
          <w:sz w:val="20"/>
          <w:szCs w:val="20"/>
        </w:rPr>
        <w:t>Desa</w:t>
      </w:r>
      <w:r w:rsidRPr="000240BD">
        <w:rPr>
          <w:rFonts w:ascii="Cambria" w:hAnsi="Cambria"/>
          <w:spacing w:val="1"/>
          <w:sz w:val="20"/>
          <w:szCs w:val="20"/>
        </w:rPr>
        <w:t xml:space="preserve"> </w:t>
      </w:r>
      <w:r w:rsidRPr="000240BD">
        <w:rPr>
          <w:rFonts w:ascii="Cambria" w:hAnsi="Cambria"/>
          <w:sz w:val="20"/>
          <w:szCs w:val="20"/>
        </w:rPr>
        <w:t>Kaliwlingi,</w:t>
      </w:r>
      <w:r w:rsidRPr="000240BD">
        <w:rPr>
          <w:rFonts w:ascii="Cambria" w:hAnsi="Cambria"/>
          <w:spacing w:val="1"/>
          <w:sz w:val="20"/>
          <w:szCs w:val="20"/>
        </w:rPr>
        <w:t xml:space="preserve"> </w:t>
      </w:r>
      <w:r w:rsidRPr="000240BD">
        <w:rPr>
          <w:rFonts w:ascii="Cambria" w:hAnsi="Cambria"/>
          <w:sz w:val="20"/>
          <w:szCs w:val="20"/>
        </w:rPr>
        <w:t>Kabupaten</w:t>
      </w:r>
      <w:r w:rsidRPr="000240BD">
        <w:rPr>
          <w:rFonts w:ascii="Cambria" w:hAnsi="Cambria"/>
          <w:spacing w:val="1"/>
          <w:sz w:val="20"/>
          <w:szCs w:val="20"/>
        </w:rPr>
        <w:t xml:space="preserve"> </w:t>
      </w:r>
      <w:r w:rsidRPr="000240BD">
        <w:rPr>
          <w:rFonts w:ascii="Cambria" w:hAnsi="Cambria"/>
          <w:sz w:val="20"/>
          <w:szCs w:val="20"/>
        </w:rPr>
        <w:t>Brebes. Padahal sebelumnya wilayah pesisir pantai Dusun Pandansari terkenal</w:t>
      </w:r>
      <w:r w:rsidRPr="000240BD">
        <w:rPr>
          <w:rFonts w:ascii="Cambria" w:hAnsi="Cambria"/>
          <w:spacing w:val="-12"/>
          <w:sz w:val="20"/>
          <w:szCs w:val="20"/>
        </w:rPr>
        <w:t xml:space="preserve"> </w:t>
      </w:r>
      <w:r w:rsidRPr="000240BD">
        <w:rPr>
          <w:rFonts w:ascii="Cambria" w:hAnsi="Cambria"/>
          <w:sz w:val="20"/>
          <w:szCs w:val="20"/>
        </w:rPr>
        <w:t>dengan</w:t>
      </w:r>
      <w:r w:rsidRPr="000240BD">
        <w:rPr>
          <w:rFonts w:ascii="Cambria" w:hAnsi="Cambria"/>
          <w:spacing w:val="-12"/>
          <w:sz w:val="20"/>
          <w:szCs w:val="20"/>
        </w:rPr>
        <w:t xml:space="preserve"> </w:t>
      </w:r>
      <w:r w:rsidRPr="000240BD">
        <w:rPr>
          <w:rFonts w:ascii="Cambria" w:hAnsi="Cambria"/>
          <w:sz w:val="20"/>
          <w:szCs w:val="20"/>
        </w:rPr>
        <w:t>kelebatan</w:t>
      </w:r>
      <w:r w:rsidRPr="000240BD">
        <w:rPr>
          <w:rFonts w:ascii="Cambria" w:hAnsi="Cambria"/>
          <w:spacing w:val="-12"/>
          <w:sz w:val="20"/>
          <w:szCs w:val="20"/>
        </w:rPr>
        <w:t xml:space="preserve"> </w:t>
      </w:r>
      <w:r w:rsidRPr="000240BD">
        <w:rPr>
          <w:rFonts w:ascii="Cambria" w:hAnsi="Cambria"/>
          <w:sz w:val="20"/>
          <w:szCs w:val="20"/>
        </w:rPr>
        <w:t>hutan</w:t>
      </w:r>
      <w:r w:rsidRPr="000240BD">
        <w:rPr>
          <w:rFonts w:ascii="Cambria" w:hAnsi="Cambria"/>
          <w:spacing w:val="-12"/>
          <w:sz w:val="20"/>
          <w:szCs w:val="20"/>
        </w:rPr>
        <w:t xml:space="preserve"> </w:t>
      </w:r>
      <w:r w:rsidRPr="000240BD">
        <w:rPr>
          <w:rFonts w:ascii="Cambria" w:hAnsi="Cambria"/>
          <w:sz w:val="20"/>
          <w:szCs w:val="20"/>
        </w:rPr>
        <w:t>mangrovenya</w:t>
      </w:r>
      <w:r w:rsidR="0058165D">
        <w:rPr>
          <w:rFonts w:ascii="Cambria" w:hAnsi="Cambria"/>
          <w:sz w:val="20"/>
          <w:szCs w:val="20"/>
        </w:rPr>
        <w:t xml:space="preserve"> </w:t>
      </w:r>
      <w:r w:rsidR="00EF7166">
        <w:rPr>
          <w:rFonts w:ascii="Cambria" w:hAnsi="Cambria"/>
          <w:sz w:val="20"/>
          <w:szCs w:val="20"/>
        </w:rPr>
        <w:t>[3].</w:t>
      </w:r>
      <w:r w:rsidR="007253E0" w:rsidRPr="000240BD">
        <w:rPr>
          <w:rFonts w:ascii="Cambria" w:hAnsi="Cambria"/>
          <w:sz w:val="20"/>
          <w:szCs w:val="20"/>
        </w:rPr>
        <w:t xml:space="preserve"> </w:t>
      </w:r>
      <w:r w:rsidR="0058165D">
        <w:rPr>
          <w:rFonts w:ascii="Cambria" w:hAnsi="Cambria"/>
          <w:sz w:val="20"/>
          <w:szCs w:val="20"/>
        </w:rPr>
        <w:t xml:space="preserve"> </w:t>
      </w:r>
      <w:r w:rsidRPr="000240BD">
        <w:rPr>
          <w:rFonts w:ascii="Cambria" w:hAnsi="Cambria"/>
          <w:sz w:val="20"/>
          <w:szCs w:val="20"/>
        </w:rPr>
        <w:t xml:space="preserve"> </w:t>
      </w:r>
    </w:p>
    <w:p w14:paraId="1C0339D0" w14:textId="77777777" w:rsidR="000240BD" w:rsidRDefault="000240BD" w:rsidP="000240BD">
      <w:pPr>
        <w:spacing w:after="0" w:line="240" w:lineRule="auto"/>
        <w:jc w:val="both"/>
        <w:rPr>
          <w:rFonts w:ascii="Cambria" w:hAnsi="Cambria"/>
          <w:sz w:val="20"/>
          <w:szCs w:val="20"/>
        </w:rPr>
      </w:pPr>
    </w:p>
    <w:p w14:paraId="2590259B" w14:textId="7C6E2428" w:rsidR="000240BD" w:rsidRPr="000240BD" w:rsidRDefault="000240BD" w:rsidP="000240BD">
      <w:pPr>
        <w:spacing w:after="0" w:line="240" w:lineRule="auto"/>
        <w:jc w:val="both"/>
        <w:rPr>
          <w:rFonts w:ascii="Cambria" w:hAnsi="Cambria" w:cs="Poppins"/>
          <w:sz w:val="20"/>
          <w:szCs w:val="20"/>
        </w:rPr>
      </w:pPr>
      <w:r w:rsidRPr="000240BD">
        <w:rPr>
          <w:rFonts w:ascii="Cambria" w:hAnsi="Cambria"/>
          <w:sz w:val="20"/>
          <w:szCs w:val="20"/>
        </w:rPr>
        <w:t>Pesisir pantai Pandansari, Desa Kaliwlingi, Kecamatan Brebes adalah di antara lokasi yang mengalami abrasi cukup parah di Kabupaten Brebes. Akibat abrasi di Dusun Pandansari tersebut, lahan produktif di pesisir pantai  terkikis air laut kurang lebih sudah mencapai tingkat ekstrim, yaitu 800-an hektar</w:t>
      </w:r>
      <w:r w:rsidR="0058165D">
        <w:rPr>
          <w:rFonts w:ascii="Cambria" w:hAnsi="Cambria"/>
          <w:sz w:val="20"/>
          <w:szCs w:val="20"/>
        </w:rPr>
        <w:t xml:space="preserve"> </w:t>
      </w:r>
      <w:r w:rsidR="00EF7166">
        <w:rPr>
          <w:rFonts w:ascii="Cambria" w:hAnsi="Cambria"/>
          <w:sz w:val="20"/>
          <w:szCs w:val="20"/>
        </w:rPr>
        <w:t>[3].</w:t>
      </w:r>
      <w:r w:rsidR="00ED42C5">
        <w:rPr>
          <w:rFonts w:ascii="Cambria" w:hAnsi="Cambria"/>
          <w:sz w:val="20"/>
          <w:szCs w:val="20"/>
        </w:rPr>
        <w:t xml:space="preserve"> </w:t>
      </w:r>
      <w:r w:rsidRPr="000240BD">
        <w:rPr>
          <w:rFonts w:ascii="Cambria" w:hAnsi="Cambria"/>
          <w:sz w:val="20"/>
          <w:szCs w:val="20"/>
        </w:rPr>
        <w:t xml:space="preserve">Kemudian berdasarkan data di tingkat nasional terkait dengan kerusakan hutan mangrove di Indonesia, ternyata </w:t>
      </w:r>
      <w:r w:rsidRPr="000240BD">
        <w:rPr>
          <w:rFonts w:ascii="Cambria" w:hAnsi="Cambria" w:cs="Poppins"/>
          <w:sz w:val="20"/>
          <w:szCs w:val="20"/>
        </w:rPr>
        <w:t xml:space="preserve">hampir sekitar 1,82 juta hektar mangrove pada tahun 2018 mengalami kerusakan akibat alih fungsi lahan. Ekosistem mangrove di Indonesia juga terancam terdegradasi mencapai 52 ribu hektar setiap tahun jika tidak segera diselamatkan </w:t>
      </w:r>
      <w:r w:rsidR="00EF7166">
        <w:rPr>
          <w:rFonts w:ascii="Cambria" w:hAnsi="Cambria" w:cs="Poppins"/>
          <w:sz w:val="20"/>
          <w:szCs w:val="20"/>
        </w:rPr>
        <w:t xml:space="preserve">[1]. </w:t>
      </w:r>
    </w:p>
    <w:p w14:paraId="636498ED" w14:textId="77777777" w:rsidR="000240BD" w:rsidRDefault="000240BD" w:rsidP="000240BD">
      <w:pPr>
        <w:spacing w:after="0" w:line="240" w:lineRule="auto"/>
        <w:jc w:val="both"/>
        <w:rPr>
          <w:rFonts w:ascii="Cambria" w:hAnsi="Cambria" w:cs="Poppins"/>
          <w:sz w:val="20"/>
          <w:szCs w:val="20"/>
        </w:rPr>
      </w:pPr>
    </w:p>
    <w:p w14:paraId="25FF5EDC" w14:textId="33D26680" w:rsidR="000240BD" w:rsidRPr="000240BD" w:rsidRDefault="000240BD" w:rsidP="000240BD">
      <w:pPr>
        <w:spacing w:after="0" w:line="240" w:lineRule="auto"/>
        <w:jc w:val="both"/>
        <w:rPr>
          <w:rFonts w:ascii="Cambria" w:hAnsi="Cambria" w:cs="Poppins"/>
          <w:sz w:val="20"/>
          <w:szCs w:val="20"/>
        </w:rPr>
      </w:pPr>
      <w:r w:rsidRPr="000240BD">
        <w:rPr>
          <w:rFonts w:ascii="Cambria" w:hAnsi="Cambria" w:cs="Poppins"/>
          <w:sz w:val="20"/>
          <w:szCs w:val="20"/>
        </w:rPr>
        <w:t>Dengan kondisi hutan mangrove di Indonesia seperti itu, pemerintah sudah sejak beberapa tahun yang lalu memberikan perhatian lebih pada pengelolaan mangrove dengan menerbitkan Peraturan Presiden Nomor 73 Tahun 2012 tentang Strategi Nasional Pengelolaan Ekosistem Mangrove</w:t>
      </w:r>
      <w:r w:rsidR="00B314CC">
        <w:rPr>
          <w:rFonts w:ascii="Cambria" w:hAnsi="Cambria" w:cs="Poppins"/>
          <w:sz w:val="20"/>
          <w:szCs w:val="20"/>
        </w:rPr>
        <w:t xml:space="preserve"> </w:t>
      </w:r>
      <w:r w:rsidR="00EF7166">
        <w:rPr>
          <w:rFonts w:ascii="Cambria" w:hAnsi="Cambria" w:cs="Poppins"/>
          <w:sz w:val="20"/>
          <w:szCs w:val="20"/>
        </w:rPr>
        <w:t xml:space="preserve">[4]. </w:t>
      </w:r>
      <w:r w:rsidRPr="000240BD">
        <w:rPr>
          <w:rFonts w:ascii="Cambria" w:hAnsi="Cambria" w:cs="Poppins"/>
          <w:sz w:val="20"/>
          <w:szCs w:val="20"/>
        </w:rPr>
        <w:t>Kemudian dilanjutkan dengan penerbitan Peraturan Menteri Koordinator Bidang Perekonomian (Permenko) Nomor 4 Tahun 2017 tentang Kebijakan, Strategi, Program dan Indikator Kinerja Pengelolaan Mangrove Nasional</w:t>
      </w:r>
      <w:r w:rsidR="00B314CC">
        <w:rPr>
          <w:rFonts w:ascii="Cambria" w:hAnsi="Cambria" w:cs="Poppins"/>
          <w:sz w:val="20"/>
          <w:szCs w:val="20"/>
        </w:rPr>
        <w:t xml:space="preserve"> </w:t>
      </w:r>
      <w:r w:rsidR="00EF7166">
        <w:rPr>
          <w:rFonts w:ascii="Cambria" w:hAnsi="Cambria" w:cs="Poppins"/>
          <w:sz w:val="20"/>
          <w:szCs w:val="20"/>
        </w:rPr>
        <w:t xml:space="preserve">[5]. </w:t>
      </w:r>
      <w:r w:rsidRPr="000240BD">
        <w:rPr>
          <w:rFonts w:ascii="Cambria" w:hAnsi="Cambria" w:cs="Poppins"/>
          <w:sz w:val="20"/>
          <w:szCs w:val="20"/>
        </w:rPr>
        <w:t> </w:t>
      </w:r>
    </w:p>
    <w:p w14:paraId="5FBE2A1E" w14:textId="77777777" w:rsidR="000240BD" w:rsidRDefault="000240BD" w:rsidP="000240BD">
      <w:pPr>
        <w:spacing w:after="0" w:line="240" w:lineRule="auto"/>
        <w:jc w:val="both"/>
        <w:rPr>
          <w:rFonts w:ascii="Cambria" w:hAnsi="Cambria" w:cs="Poppins"/>
          <w:sz w:val="20"/>
          <w:szCs w:val="20"/>
        </w:rPr>
      </w:pPr>
    </w:p>
    <w:p w14:paraId="50E6F690" w14:textId="01428918" w:rsidR="000240BD" w:rsidRDefault="006D6FCA" w:rsidP="000240BD">
      <w:pPr>
        <w:spacing w:after="0" w:line="240" w:lineRule="auto"/>
        <w:jc w:val="both"/>
        <w:rPr>
          <w:rFonts w:ascii="Cambria" w:hAnsi="Cambria"/>
          <w:sz w:val="20"/>
          <w:szCs w:val="20"/>
        </w:rPr>
      </w:pPr>
      <w:r>
        <w:rPr>
          <w:rFonts w:ascii="Cambria" w:hAnsi="Cambria" w:cs="Poppins"/>
          <w:sz w:val="20"/>
          <w:szCs w:val="20"/>
        </w:rPr>
        <w:t>P</w:t>
      </w:r>
      <w:r w:rsidR="000240BD" w:rsidRPr="000240BD">
        <w:rPr>
          <w:rFonts w:ascii="Cambria" w:hAnsi="Cambria" w:cs="Poppins"/>
          <w:sz w:val="20"/>
          <w:szCs w:val="20"/>
        </w:rPr>
        <w:t>ermenko No.4</w:t>
      </w:r>
      <w:r>
        <w:rPr>
          <w:rFonts w:ascii="Cambria" w:hAnsi="Cambria" w:cs="Poppins"/>
          <w:sz w:val="20"/>
          <w:szCs w:val="20"/>
        </w:rPr>
        <w:t>/</w:t>
      </w:r>
      <w:r w:rsidR="000240BD" w:rsidRPr="000240BD">
        <w:rPr>
          <w:rFonts w:ascii="Cambria" w:hAnsi="Cambria" w:cs="Poppins"/>
          <w:sz w:val="20"/>
          <w:szCs w:val="20"/>
        </w:rPr>
        <w:t xml:space="preserve">2017 </w:t>
      </w:r>
      <w:r>
        <w:rPr>
          <w:rFonts w:ascii="Cambria" w:hAnsi="Cambria" w:cs="Poppins"/>
          <w:sz w:val="20"/>
          <w:szCs w:val="20"/>
        </w:rPr>
        <w:t>menetapkan</w:t>
      </w:r>
      <w:r w:rsidR="000240BD" w:rsidRPr="000240BD">
        <w:rPr>
          <w:rFonts w:ascii="Cambria" w:hAnsi="Cambria" w:cs="Poppins"/>
          <w:sz w:val="20"/>
          <w:szCs w:val="20"/>
        </w:rPr>
        <w:t xml:space="preserve"> ekosistem mangrove kategori baik seluas 3,49 juta hektar tahun 2045. </w:t>
      </w:r>
      <w:r>
        <w:rPr>
          <w:rFonts w:ascii="Cambria" w:hAnsi="Cambria" w:cs="Poppins"/>
          <w:sz w:val="20"/>
          <w:szCs w:val="20"/>
        </w:rPr>
        <w:t>K</w:t>
      </w:r>
      <w:r w:rsidR="000240BD" w:rsidRPr="000240BD">
        <w:rPr>
          <w:rFonts w:ascii="Cambria" w:hAnsi="Cambria" w:cs="Poppins"/>
          <w:sz w:val="20"/>
          <w:szCs w:val="20"/>
        </w:rPr>
        <w:t>ementerian/lembaga</w:t>
      </w:r>
      <w:r>
        <w:rPr>
          <w:rFonts w:ascii="Cambria" w:hAnsi="Cambria" w:cs="Poppins"/>
          <w:sz w:val="20"/>
          <w:szCs w:val="20"/>
        </w:rPr>
        <w:t xml:space="preserve"> </w:t>
      </w:r>
      <w:r w:rsidR="000240BD" w:rsidRPr="000240BD">
        <w:rPr>
          <w:rFonts w:ascii="Cambria" w:hAnsi="Cambria" w:cs="Poppins"/>
          <w:sz w:val="20"/>
          <w:szCs w:val="20"/>
        </w:rPr>
        <w:t xml:space="preserve">penanggung jawab </w:t>
      </w:r>
      <w:r>
        <w:rPr>
          <w:rFonts w:ascii="Cambria" w:hAnsi="Cambria" w:cs="Poppins"/>
          <w:sz w:val="20"/>
          <w:szCs w:val="20"/>
        </w:rPr>
        <w:t xml:space="preserve">untuk </w:t>
      </w:r>
      <w:r w:rsidR="000240BD" w:rsidRPr="000240BD">
        <w:rPr>
          <w:rFonts w:ascii="Cambria" w:hAnsi="Cambria" w:cs="Poppins"/>
          <w:sz w:val="20"/>
          <w:szCs w:val="20"/>
        </w:rPr>
        <w:t>menyusun rencana aksi pengelolaan ekosistem mangrove dan pemerintah daerah untuk bekerja</w:t>
      </w:r>
      <w:r>
        <w:rPr>
          <w:rFonts w:ascii="Cambria" w:hAnsi="Cambria" w:cs="Poppins"/>
          <w:sz w:val="20"/>
          <w:szCs w:val="20"/>
        </w:rPr>
        <w:t xml:space="preserve"> </w:t>
      </w:r>
      <w:r w:rsidR="000240BD" w:rsidRPr="000240BD">
        <w:rPr>
          <w:rFonts w:ascii="Cambria" w:hAnsi="Cambria" w:cs="Poppins"/>
          <w:sz w:val="20"/>
          <w:szCs w:val="20"/>
        </w:rPr>
        <w:t xml:space="preserve">sama dengan lembaga penelitian, perguruan tinggi, lembaga swadaya masyarakat, organisasi nasional atau internasional, badan usaha milik negara, dan pemangku kepentingan lainnya serta masyarakat dalam mengimplementasikan regulasi </w:t>
      </w:r>
      <w:r>
        <w:rPr>
          <w:rFonts w:ascii="Cambria" w:hAnsi="Cambria" w:cs="Poppins"/>
          <w:sz w:val="20"/>
          <w:szCs w:val="20"/>
        </w:rPr>
        <w:t xml:space="preserve">tersebut, </w:t>
      </w:r>
      <w:r w:rsidR="000240BD" w:rsidRPr="000240BD">
        <w:rPr>
          <w:rFonts w:ascii="Cambria" w:hAnsi="Cambria" w:cs="Poppins"/>
          <w:sz w:val="20"/>
          <w:szCs w:val="20"/>
        </w:rPr>
        <w:t>demi mewujudkan tata kelola mangrove yang berkelanjutan di Indonesia.</w:t>
      </w:r>
      <w:r w:rsidR="000240BD" w:rsidRPr="000240BD">
        <w:rPr>
          <w:rFonts w:ascii="Cambria" w:hAnsi="Cambria"/>
          <w:sz w:val="20"/>
          <w:szCs w:val="20"/>
        </w:rPr>
        <w:t xml:space="preserve"> Oleh karena itu, </w:t>
      </w:r>
      <w:r>
        <w:rPr>
          <w:rFonts w:ascii="Cambria" w:hAnsi="Cambria"/>
          <w:sz w:val="20"/>
          <w:szCs w:val="20"/>
        </w:rPr>
        <w:t>P</w:t>
      </w:r>
      <w:r w:rsidR="000240BD" w:rsidRPr="000240BD">
        <w:rPr>
          <w:rFonts w:ascii="Cambria" w:hAnsi="Cambria"/>
          <w:sz w:val="20"/>
          <w:szCs w:val="20"/>
        </w:rPr>
        <w:t xml:space="preserve">emerintah </w:t>
      </w:r>
      <w:r>
        <w:rPr>
          <w:rFonts w:ascii="Cambria" w:hAnsi="Cambria"/>
          <w:sz w:val="20"/>
          <w:szCs w:val="20"/>
        </w:rPr>
        <w:t>D</w:t>
      </w:r>
      <w:r w:rsidR="000240BD" w:rsidRPr="000240BD">
        <w:rPr>
          <w:rFonts w:ascii="Cambria" w:hAnsi="Cambria"/>
          <w:sz w:val="20"/>
          <w:szCs w:val="20"/>
        </w:rPr>
        <w:t>aerah</w:t>
      </w:r>
      <w:r>
        <w:rPr>
          <w:rFonts w:ascii="Cambria" w:hAnsi="Cambria"/>
          <w:sz w:val="20"/>
          <w:szCs w:val="20"/>
        </w:rPr>
        <w:t xml:space="preserve"> Provinsi Jawa Tengah</w:t>
      </w:r>
      <w:r w:rsidR="000240BD" w:rsidRPr="000240BD">
        <w:rPr>
          <w:rFonts w:ascii="Cambria" w:hAnsi="Cambria"/>
          <w:sz w:val="20"/>
          <w:szCs w:val="20"/>
        </w:rPr>
        <w:t xml:space="preserve"> melalui Dinas Kelautan dan Perikanan (DKP) telah melakukan penanaman bibit mangrove yang dilakukan </w:t>
      </w:r>
      <w:r>
        <w:rPr>
          <w:rFonts w:ascii="Cambria" w:hAnsi="Cambria"/>
          <w:sz w:val="20"/>
          <w:szCs w:val="20"/>
        </w:rPr>
        <w:t xml:space="preserve">sejak </w:t>
      </w:r>
      <w:r w:rsidR="000240BD" w:rsidRPr="000240BD">
        <w:rPr>
          <w:rFonts w:ascii="Cambria" w:hAnsi="Cambria"/>
          <w:sz w:val="20"/>
          <w:szCs w:val="20"/>
        </w:rPr>
        <w:t xml:space="preserve">tahun 2005 – 2022. Kegiatan penanaman bibit mangrove tersebut dilaksanakan di pesisir pantai </w:t>
      </w:r>
      <w:r>
        <w:rPr>
          <w:rFonts w:ascii="Cambria" w:hAnsi="Cambria"/>
          <w:sz w:val="20"/>
          <w:szCs w:val="20"/>
        </w:rPr>
        <w:t xml:space="preserve">di </w:t>
      </w:r>
      <w:r w:rsidR="000240BD" w:rsidRPr="000240BD">
        <w:rPr>
          <w:rFonts w:ascii="Cambria" w:hAnsi="Cambria"/>
          <w:sz w:val="20"/>
          <w:szCs w:val="20"/>
        </w:rPr>
        <w:t>lima kabupaten, yaitu Kendal, Brebes, Pekalongan, Tegal, dan Pemalang</w:t>
      </w:r>
      <w:r w:rsidR="008D57E1">
        <w:rPr>
          <w:rFonts w:ascii="Cambria" w:hAnsi="Cambria"/>
          <w:sz w:val="20"/>
          <w:szCs w:val="20"/>
        </w:rPr>
        <w:t xml:space="preserve"> </w:t>
      </w:r>
      <w:r w:rsidR="00EF7166">
        <w:rPr>
          <w:rFonts w:ascii="Cambria" w:hAnsi="Cambria"/>
          <w:sz w:val="20"/>
          <w:szCs w:val="20"/>
        </w:rPr>
        <w:t xml:space="preserve">[6]. </w:t>
      </w:r>
      <w:r w:rsidR="00B7305C">
        <w:rPr>
          <w:rFonts w:ascii="Cambria" w:hAnsi="Cambria"/>
          <w:sz w:val="20"/>
          <w:szCs w:val="20"/>
        </w:rPr>
        <w:t xml:space="preserve"> </w:t>
      </w:r>
    </w:p>
    <w:p w14:paraId="1BDE32A5" w14:textId="77777777" w:rsidR="001A382A" w:rsidRPr="000240BD" w:rsidRDefault="001A382A" w:rsidP="000240BD">
      <w:pPr>
        <w:spacing w:after="0" w:line="240" w:lineRule="auto"/>
        <w:jc w:val="both"/>
        <w:rPr>
          <w:rFonts w:ascii="Cambria" w:hAnsi="Cambria"/>
          <w:sz w:val="20"/>
          <w:szCs w:val="20"/>
        </w:rPr>
      </w:pPr>
    </w:p>
    <w:p w14:paraId="2EC57E75" w14:textId="29E8D521" w:rsidR="000240BD" w:rsidRPr="000240BD" w:rsidRDefault="00FE42C5" w:rsidP="00010FD7">
      <w:pPr>
        <w:spacing w:after="240" w:line="240" w:lineRule="auto"/>
        <w:jc w:val="both"/>
        <w:rPr>
          <w:rFonts w:ascii="Cambria" w:hAnsi="Cambria"/>
          <w:sz w:val="20"/>
          <w:szCs w:val="20"/>
        </w:rPr>
      </w:pPr>
      <w:r>
        <w:rPr>
          <w:rFonts w:ascii="Cambria" w:hAnsi="Cambria"/>
          <w:sz w:val="20"/>
          <w:szCs w:val="20"/>
        </w:rPr>
        <w:lastRenderedPageBreak/>
        <w:t>Kemudian dilihat dari keterlibatan masyarakat sekitar dalam mendukung pengelo</w:t>
      </w:r>
      <w:r w:rsidR="00D3586B">
        <w:rPr>
          <w:rFonts w:ascii="Cambria" w:hAnsi="Cambria"/>
          <w:sz w:val="20"/>
          <w:szCs w:val="20"/>
        </w:rPr>
        <w:t>l</w:t>
      </w:r>
      <w:r>
        <w:rPr>
          <w:rFonts w:ascii="Cambria" w:hAnsi="Cambria"/>
          <w:sz w:val="20"/>
          <w:szCs w:val="20"/>
        </w:rPr>
        <w:t xml:space="preserve">aan hutan mangrove, </w:t>
      </w:r>
      <w:r w:rsidR="000240BD" w:rsidRPr="000240BD">
        <w:rPr>
          <w:rFonts w:ascii="Cambria" w:hAnsi="Cambria"/>
          <w:sz w:val="20"/>
          <w:szCs w:val="20"/>
        </w:rPr>
        <w:t>masyarakat Desa Kaliwlingi</w:t>
      </w:r>
      <w:r w:rsidR="00511046">
        <w:rPr>
          <w:rFonts w:ascii="Cambria" w:hAnsi="Cambria"/>
          <w:sz w:val="20"/>
          <w:szCs w:val="20"/>
        </w:rPr>
        <w:t xml:space="preserve"> </w:t>
      </w:r>
      <w:r>
        <w:rPr>
          <w:rFonts w:ascii="Cambria" w:hAnsi="Cambria"/>
          <w:sz w:val="20"/>
          <w:szCs w:val="20"/>
        </w:rPr>
        <w:t>menunjukkan ke</w:t>
      </w:r>
      <w:r w:rsidR="000240BD" w:rsidRPr="000240BD">
        <w:rPr>
          <w:rFonts w:ascii="Cambria" w:hAnsi="Cambria"/>
          <w:sz w:val="20"/>
          <w:szCs w:val="20"/>
        </w:rPr>
        <w:t>peduli</w:t>
      </w:r>
      <w:r>
        <w:rPr>
          <w:rFonts w:ascii="Cambria" w:hAnsi="Cambria"/>
          <w:sz w:val="20"/>
          <w:szCs w:val="20"/>
        </w:rPr>
        <w:t>an</w:t>
      </w:r>
      <w:r w:rsidR="000240BD" w:rsidRPr="000240BD">
        <w:rPr>
          <w:rFonts w:ascii="Cambria" w:hAnsi="Cambria"/>
          <w:sz w:val="20"/>
          <w:szCs w:val="20"/>
        </w:rPr>
        <w:t xml:space="preserve"> dan partisipasi</w:t>
      </w:r>
      <w:r>
        <w:rPr>
          <w:rFonts w:ascii="Cambria" w:hAnsi="Cambria"/>
          <w:sz w:val="20"/>
          <w:szCs w:val="20"/>
        </w:rPr>
        <w:t>nya</w:t>
      </w:r>
      <w:r w:rsidR="000240BD" w:rsidRPr="000240BD">
        <w:rPr>
          <w:rFonts w:ascii="Cambria" w:hAnsi="Cambria"/>
          <w:sz w:val="20"/>
          <w:szCs w:val="20"/>
        </w:rPr>
        <w:t xml:space="preserve">. Berdasarkan </w:t>
      </w:r>
      <w:r w:rsidR="000240BD" w:rsidRPr="004915C9">
        <w:rPr>
          <w:rFonts w:ascii="Cambria" w:hAnsi="Cambria"/>
          <w:sz w:val="20"/>
          <w:szCs w:val="20"/>
        </w:rPr>
        <w:t>penelitian</w:t>
      </w:r>
      <w:r w:rsidR="00EF7166">
        <w:rPr>
          <w:rFonts w:ascii="Cambria" w:hAnsi="Cambria"/>
          <w:sz w:val="20"/>
          <w:szCs w:val="20"/>
        </w:rPr>
        <w:t xml:space="preserve"> [7]</w:t>
      </w:r>
      <w:r w:rsidR="000240BD" w:rsidRPr="004915C9">
        <w:rPr>
          <w:rFonts w:ascii="Cambria" w:hAnsi="Cambria"/>
          <w:sz w:val="20"/>
          <w:szCs w:val="20"/>
        </w:rPr>
        <w:t>,</w:t>
      </w:r>
      <w:r w:rsidR="000240BD" w:rsidRPr="000240BD">
        <w:rPr>
          <w:rFonts w:ascii="Cambria" w:hAnsi="Cambria"/>
          <w:sz w:val="20"/>
          <w:szCs w:val="20"/>
        </w:rPr>
        <w:t xml:space="preserve"> masyarakat Desa Kaliwlingi menunjukkan partisipasi </w:t>
      </w:r>
      <w:r w:rsidR="00010FD7">
        <w:rPr>
          <w:rFonts w:ascii="Cambria" w:hAnsi="Cambria"/>
          <w:sz w:val="20"/>
          <w:szCs w:val="20"/>
        </w:rPr>
        <w:t xml:space="preserve">aktif </w:t>
      </w:r>
      <w:r w:rsidR="00B278B7">
        <w:rPr>
          <w:rFonts w:ascii="Cambria" w:hAnsi="Cambria"/>
          <w:sz w:val="20"/>
          <w:szCs w:val="20"/>
        </w:rPr>
        <w:t>dalam pengelolaan hutan mangrove</w:t>
      </w:r>
      <w:r w:rsidR="00B278B7" w:rsidRPr="000240BD">
        <w:rPr>
          <w:rFonts w:ascii="Cambria" w:hAnsi="Cambria"/>
          <w:sz w:val="20"/>
          <w:szCs w:val="20"/>
        </w:rPr>
        <w:t xml:space="preserve"> </w:t>
      </w:r>
      <w:r w:rsidR="000240BD" w:rsidRPr="000240BD">
        <w:rPr>
          <w:rFonts w:ascii="Cambria" w:hAnsi="Cambria"/>
          <w:sz w:val="20"/>
          <w:szCs w:val="20"/>
        </w:rPr>
        <w:t>dengan kategori tinggi. Hal itu berarti</w:t>
      </w:r>
      <w:r w:rsidR="00B278B7">
        <w:rPr>
          <w:rFonts w:ascii="Cambria" w:hAnsi="Cambria"/>
          <w:sz w:val="20"/>
          <w:szCs w:val="20"/>
        </w:rPr>
        <w:t>,</w:t>
      </w:r>
      <w:r w:rsidR="000240BD" w:rsidRPr="000240BD">
        <w:rPr>
          <w:rFonts w:ascii="Cambria" w:hAnsi="Cambria"/>
          <w:sz w:val="20"/>
          <w:szCs w:val="20"/>
        </w:rPr>
        <w:t xml:space="preserve"> bahwa masyarakat mengontrol penuh</w:t>
      </w:r>
      <w:r w:rsidR="00B278B7">
        <w:rPr>
          <w:rFonts w:ascii="Cambria" w:hAnsi="Cambria"/>
          <w:sz w:val="20"/>
          <w:szCs w:val="20"/>
        </w:rPr>
        <w:t xml:space="preserve"> </w:t>
      </w:r>
      <w:r w:rsidR="000240BD" w:rsidRPr="000240BD">
        <w:rPr>
          <w:rFonts w:ascii="Cambria" w:hAnsi="Cambria"/>
          <w:sz w:val="20"/>
          <w:szCs w:val="20"/>
        </w:rPr>
        <w:t xml:space="preserve">tiap tahapan pengelolaan hutan mangrove. </w:t>
      </w:r>
      <w:r w:rsidR="001A382A" w:rsidRPr="001A382A">
        <w:rPr>
          <w:rFonts w:ascii="Cambria" w:hAnsi="Cambria"/>
          <w:sz w:val="20"/>
          <w:szCs w:val="20"/>
        </w:rPr>
        <w:t xml:space="preserve">Hasil penelitian </w:t>
      </w:r>
      <w:r w:rsidR="001A382A">
        <w:rPr>
          <w:rFonts w:ascii="Cambria" w:hAnsi="Cambria"/>
          <w:sz w:val="20"/>
          <w:szCs w:val="20"/>
        </w:rPr>
        <w:t xml:space="preserve">lainnya menunjukkan </w:t>
      </w:r>
      <w:r w:rsidR="001A382A" w:rsidRPr="001A382A">
        <w:rPr>
          <w:rFonts w:ascii="Cambria" w:hAnsi="Cambria"/>
          <w:sz w:val="20"/>
          <w:szCs w:val="20"/>
        </w:rPr>
        <w:t xml:space="preserve">bahwa </w:t>
      </w:r>
      <w:r w:rsidR="001A382A">
        <w:rPr>
          <w:rFonts w:ascii="Cambria" w:hAnsi="Cambria"/>
          <w:sz w:val="20"/>
          <w:szCs w:val="20"/>
        </w:rPr>
        <w:t>upaya rehabilitasi ekosistem hutan mangrove di</w:t>
      </w:r>
      <w:r w:rsidR="001A382A" w:rsidRPr="001A382A">
        <w:rPr>
          <w:rFonts w:ascii="Cambria" w:hAnsi="Cambria"/>
          <w:sz w:val="20"/>
          <w:szCs w:val="20"/>
        </w:rPr>
        <w:t xml:space="preserve"> Desa Kaliwlingi</w:t>
      </w:r>
      <w:r w:rsidR="006B5ECC">
        <w:rPr>
          <w:rFonts w:ascii="Cambria" w:hAnsi="Cambria"/>
          <w:sz w:val="20"/>
          <w:szCs w:val="20"/>
        </w:rPr>
        <w:t xml:space="preserve"> telah berhasil dilaksanakan</w:t>
      </w:r>
      <w:r w:rsidR="001A382A">
        <w:rPr>
          <w:rFonts w:ascii="Cambria" w:hAnsi="Cambria"/>
          <w:sz w:val="20"/>
          <w:szCs w:val="20"/>
        </w:rPr>
        <w:t>.</w:t>
      </w:r>
      <w:r w:rsidR="001A382A" w:rsidRPr="001A382A">
        <w:rPr>
          <w:rFonts w:ascii="Cambria" w:hAnsi="Cambria"/>
          <w:sz w:val="20"/>
          <w:szCs w:val="20"/>
        </w:rPr>
        <w:t xml:space="preserve"> </w:t>
      </w:r>
      <w:r w:rsidR="001A382A">
        <w:rPr>
          <w:rFonts w:ascii="Cambria" w:hAnsi="Cambria"/>
          <w:sz w:val="20"/>
          <w:szCs w:val="20"/>
        </w:rPr>
        <w:t>Keberhasilan tersebut di antaranya</w:t>
      </w:r>
      <w:r w:rsidR="001A382A" w:rsidRPr="001A382A">
        <w:rPr>
          <w:rFonts w:ascii="Cambria" w:hAnsi="Cambria"/>
          <w:sz w:val="20"/>
          <w:szCs w:val="20"/>
        </w:rPr>
        <w:t xml:space="preserve"> </w:t>
      </w:r>
      <w:r>
        <w:rPr>
          <w:rFonts w:ascii="Cambria" w:hAnsi="Cambria"/>
          <w:sz w:val="20"/>
          <w:szCs w:val="20"/>
        </w:rPr>
        <w:t xml:space="preserve">karena adanya </w:t>
      </w:r>
      <w:r w:rsidR="001A382A" w:rsidRPr="001A382A">
        <w:rPr>
          <w:rFonts w:ascii="Cambria" w:hAnsi="Cambria"/>
          <w:sz w:val="20"/>
          <w:szCs w:val="20"/>
        </w:rPr>
        <w:t xml:space="preserve">partisipasi </w:t>
      </w:r>
      <w:r w:rsidR="00B41920">
        <w:rPr>
          <w:rFonts w:ascii="Cambria" w:hAnsi="Cambria"/>
          <w:sz w:val="20"/>
          <w:szCs w:val="20"/>
        </w:rPr>
        <w:t xml:space="preserve">aktif </w:t>
      </w:r>
      <w:r w:rsidR="001A382A" w:rsidRPr="001A382A">
        <w:rPr>
          <w:rFonts w:ascii="Cambria" w:hAnsi="Cambria"/>
          <w:sz w:val="20"/>
          <w:szCs w:val="20"/>
        </w:rPr>
        <w:t>masyarakat</w:t>
      </w:r>
      <w:r w:rsidR="008A0BFB">
        <w:rPr>
          <w:rFonts w:ascii="Cambria" w:hAnsi="Cambria"/>
          <w:sz w:val="20"/>
          <w:szCs w:val="20"/>
        </w:rPr>
        <w:t xml:space="preserve">, yaitu </w:t>
      </w:r>
      <w:r w:rsidR="006B5ECC">
        <w:rPr>
          <w:rFonts w:ascii="Cambria" w:hAnsi="Cambria"/>
          <w:sz w:val="20"/>
          <w:szCs w:val="20"/>
        </w:rPr>
        <w:t>KMPHP Mangrove Sari</w:t>
      </w:r>
      <w:r w:rsidR="001A382A" w:rsidRPr="001A382A">
        <w:rPr>
          <w:rFonts w:ascii="Cambria" w:hAnsi="Cambria"/>
          <w:sz w:val="20"/>
          <w:szCs w:val="20"/>
        </w:rPr>
        <w:t xml:space="preserve"> </w:t>
      </w:r>
      <w:r w:rsidR="006B5ECC">
        <w:rPr>
          <w:rFonts w:ascii="Cambria" w:hAnsi="Cambria"/>
          <w:sz w:val="20"/>
          <w:szCs w:val="20"/>
        </w:rPr>
        <w:t>dan</w:t>
      </w:r>
      <w:r w:rsidR="001A382A" w:rsidRPr="001A382A">
        <w:rPr>
          <w:rFonts w:ascii="Cambria" w:hAnsi="Cambria"/>
          <w:sz w:val="20"/>
          <w:szCs w:val="20"/>
        </w:rPr>
        <w:t xml:space="preserve"> dukungan </w:t>
      </w:r>
      <w:r w:rsidR="00B41920">
        <w:rPr>
          <w:rFonts w:ascii="Cambria" w:hAnsi="Cambria"/>
          <w:sz w:val="20"/>
          <w:szCs w:val="20"/>
        </w:rPr>
        <w:t xml:space="preserve">dari berbagai </w:t>
      </w:r>
      <w:r w:rsidR="006B5ECC">
        <w:rPr>
          <w:rFonts w:ascii="Cambria" w:hAnsi="Cambria"/>
          <w:sz w:val="20"/>
          <w:szCs w:val="20"/>
        </w:rPr>
        <w:t>pemangku kepentingan, baik</w:t>
      </w:r>
      <w:r w:rsidR="001A382A" w:rsidRPr="001A382A">
        <w:rPr>
          <w:rFonts w:ascii="Cambria" w:hAnsi="Cambria"/>
          <w:sz w:val="20"/>
          <w:szCs w:val="20"/>
        </w:rPr>
        <w:t xml:space="preserve"> pemerintah maupun non pemerintah (LSM, CSR, dan donor swasta) di Desa Kaliwlingi</w:t>
      </w:r>
      <w:r w:rsidR="00916EC4">
        <w:rPr>
          <w:rFonts w:ascii="Cambria" w:hAnsi="Cambria"/>
          <w:sz w:val="20"/>
          <w:szCs w:val="20"/>
        </w:rPr>
        <w:t xml:space="preserve"> </w:t>
      </w:r>
      <w:r w:rsidR="00916EC4" w:rsidRPr="004915C9">
        <w:rPr>
          <w:rFonts w:ascii="Cambria" w:hAnsi="Cambria"/>
          <w:sz w:val="20"/>
          <w:szCs w:val="20"/>
        </w:rPr>
        <w:t>[</w:t>
      </w:r>
      <w:r w:rsidR="004915C9" w:rsidRPr="004915C9">
        <w:rPr>
          <w:rFonts w:ascii="Cambria" w:hAnsi="Cambria"/>
          <w:sz w:val="20"/>
          <w:szCs w:val="20"/>
        </w:rPr>
        <w:t>8</w:t>
      </w:r>
      <w:r w:rsidR="00916EC4" w:rsidRPr="004915C9">
        <w:rPr>
          <w:rFonts w:ascii="Cambria" w:hAnsi="Cambria"/>
          <w:sz w:val="20"/>
          <w:szCs w:val="20"/>
        </w:rPr>
        <w:t>]</w:t>
      </w:r>
      <w:r w:rsidR="0045685D" w:rsidRPr="00ED42C5">
        <w:rPr>
          <w:rFonts w:ascii="Cambria" w:hAnsi="Cambria"/>
          <w:sz w:val="20"/>
          <w:szCs w:val="20"/>
        </w:rPr>
        <w:t>.</w:t>
      </w:r>
      <w:r w:rsidR="00916EC4" w:rsidRPr="004915C9">
        <w:rPr>
          <w:rFonts w:ascii="Cambria" w:hAnsi="Cambria"/>
          <w:sz w:val="20"/>
          <w:szCs w:val="20"/>
        </w:rPr>
        <w:t xml:space="preserve"> </w:t>
      </w:r>
      <w:r w:rsidR="006B5ECC" w:rsidRPr="004915C9">
        <w:rPr>
          <w:rFonts w:ascii="Cambria" w:hAnsi="Cambria"/>
          <w:sz w:val="20"/>
          <w:szCs w:val="20"/>
        </w:rPr>
        <w:t xml:space="preserve"> </w:t>
      </w:r>
      <w:r w:rsidR="000240BD" w:rsidRPr="004915C9">
        <w:rPr>
          <w:rFonts w:ascii="Cambria" w:hAnsi="Cambria"/>
          <w:sz w:val="20"/>
          <w:szCs w:val="20"/>
        </w:rPr>
        <w:t xml:space="preserve">Demikian juga </w:t>
      </w:r>
      <w:r w:rsidR="008A0BFB" w:rsidRPr="004915C9">
        <w:rPr>
          <w:rFonts w:ascii="Cambria" w:hAnsi="Cambria"/>
          <w:sz w:val="20"/>
          <w:szCs w:val="20"/>
        </w:rPr>
        <w:t xml:space="preserve">kegiatan </w:t>
      </w:r>
      <w:r w:rsidR="000240BD" w:rsidRPr="004915C9">
        <w:rPr>
          <w:rFonts w:ascii="Cambria" w:hAnsi="Cambria"/>
          <w:sz w:val="20"/>
          <w:szCs w:val="20"/>
        </w:rPr>
        <w:t>pengabdian kepada</w:t>
      </w:r>
      <w:r w:rsidR="000240BD" w:rsidRPr="000240BD">
        <w:rPr>
          <w:rFonts w:ascii="Cambria" w:hAnsi="Cambria"/>
          <w:sz w:val="20"/>
          <w:szCs w:val="20"/>
        </w:rPr>
        <w:t xml:space="preserve"> masyarakat (PKM) dari Politeknik Pekerjaan Umum (PU) </w:t>
      </w:r>
      <w:r w:rsidR="000C60AD">
        <w:rPr>
          <w:rFonts w:ascii="Cambria" w:hAnsi="Cambria"/>
          <w:sz w:val="20"/>
          <w:szCs w:val="20"/>
        </w:rPr>
        <w:t xml:space="preserve">pada Oktober 2022 </w:t>
      </w:r>
      <w:r w:rsidR="000240BD" w:rsidRPr="000240BD">
        <w:rPr>
          <w:rFonts w:ascii="Cambria" w:hAnsi="Cambria"/>
          <w:sz w:val="20"/>
          <w:szCs w:val="20"/>
        </w:rPr>
        <w:t xml:space="preserve">melalui penanaman mangrove </w:t>
      </w:r>
      <w:r w:rsidR="000240BD" w:rsidRPr="000240BD">
        <w:rPr>
          <w:rFonts w:ascii="Cambria" w:hAnsi="Cambria"/>
          <w:i/>
          <w:sz w:val="20"/>
          <w:szCs w:val="20"/>
        </w:rPr>
        <w:t>Rhizopora</w:t>
      </w:r>
      <w:r w:rsidR="000240BD" w:rsidRPr="000240BD">
        <w:rPr>
          <w:rFonts w:ascii="Cambria" w:hAnsi="Cambria"/>
          <w:i/>
          <w:spacing w:val="-10"/>
          <w:sz w:val="20"/>
          <w:szCs w:val="20"/>
        </w:rPr>
        <w:t xml:space="preserve"> m</w:t>
      </w:r>
      <w:r w:rsidR="000240BD" w:rsidRPr="000240BD">
        <w:rPr>
          <w:rFonts w:ascii="Cambria" w:hAnsi="Cambria"/>
          <w:i/>
          <w:sz w:val="20"/>
          <w:szCs w:val="20"/>
        </w:rPr>
        <w:t>ucronata</w:t>
      </w:r>
      <w:r w:rsidR="000240BD" w:rsidRPr="000240BD">
        <w:rPr>
          <w:rFonts w:ascii="Cambria" w:hAnsi="Cambria"/>
          <w:sz w:val="20"/>
          <w:szCs w:val="20"/>
        </w:rPr>
        <w:t xml:space="preserve"> sebagai </w:t>
      </w:r>
      <w:r>
        <w:rPr>
          <w:rFonts w:ascii="Cambria" w:hAnsi="Cambria"/>
          <w:sz w:val="20"/>
          <w:szCs w:val="20"/>
        </w:rPr>
        <w:t xml:space="preserve">bagian </w:t>
      </w:r>
      <w:r w:rsidR="000240BD" w:rsidRPr="000240BD">
        <w:rPr>
          <w:rFonts w:ascii="Cambria" w:hAnsi="Cambria"/>
          <w:sz w:val="20"/>
          <w:szCs w:val="20"/>
        </w:rPr>
        <w:t xml:space="preserve">partisipasi dalam mendukung rehabilitasi mangrove </w:t>
      </w:r>
      <w:r w:rsidR="000C60AD">
        <w:rPr>
          <w:rFonts w:ascii="Cambria" w:hAnsi="Cambria"/>
          <w:sz w:val="20"/>
          <w:szCs w:val="20"/>
        </w:rPr>
        <w:t xml:space="preserve">di Desa Kaliwingi. </w:t>
      </w:r>
      <w:r w:rsidR="000240BD" w:rsidRPr="000240BD">
        <w:rPr>
          <w:rFonts w:ascii="Cambria" w:hAnsi="Cambria"/>
          <w:sz w:val="20"/>
          <w:szCs w:val="20"/>
        </w:rPr>
        <w:t xml:space="preserve"> </w:t>
      </w:r>
    </w:p>
    <w:p w14:paraId="2B92EAB4" w14:textId="5100E4EB" w:rsidR="00010FD7" w:rsidRDefault="00010FD7" w:rsidP="00010FD7">
      <w:pPr>
        <w:spacing w:after="240" w:line="240" w:lineRule="auto"/>
        <w:jc w:val="both"/>
        <w:rPr>
          <w:rFonts w:ascii="Cambria" w:hAnsi="Cambria"/>
          <w:sz w:val="20"/>
          <w:szCs w:val="20"/>
        </w:rPr>
      </w:pPr>
      <w:r>
        <w:rPr>
          <w:rFonts w:ascii="Cambria" w:hAnsi="Cambria"/>
          <w:sz w:val="20"/>
          <w:szCs w:val="20"/>
        </w:rPr>
        <w:t xml:space="preserve">Untuk melihat keberhasilan upaya rehabilitasi hutan mangrove </w:t>
      </w:r>
      <w:r w:rsidR="000C60AD">
        <w:rPr>
          <w:rFonts w:ascii="Cambria" w:hAnsi="Cambria"/>
          <w:sz w:val="20"/>
          <w:szCs w:val="20"/>
        </w:rPr>
        <w:t xml:space="preserve">yang telah dilakukan </w:t>
      </w:r>
      <w:r>
        <w:rPr>
          <w:rFonts w:ascii="Cambria" w:hAnsi="Cambria"/>
          <w:sz w:val="20"/>
          <w:szCs w:val="20"/>
        </w:rPr>
        <w:t xml:space="preserve">sejak tahun 2005 </w:t>
      </w:r>
      <w:r w:rsidR="000C60AD">
        <w:rPr>
          <w:rFonts w:ascii="Cambria" w:hAnsi="Cambria"/>
          <w:sz w:val="20"/>
          <w:szCs w:val="20"/>
        </w:rPr>
        <w:t>di Desa Kaliwlingi</w:t>
      </w:r>
      <w:r w:rsidR="00C21261">
        <w:rPr>
          <w:rFonts w:ascii="Cambria" w:hAnsi="Cambria"/>
          <w:sz w:val="20"/>
          <w:szCs w:val="20"/>
        </w:rPr>
        <w:t xml:space="preserve">, </w:t>
      </w:r>
      <w:r>
        <w:rPr>
          <w:rFonts w:ascii="Cambria" w:hAnsi="Cambria"/>
          <w:sz w:val="20"/>
          <w:szCs w:val="20"/>
        </w:rPr>
        <w:t>diperlukan telaah</w:t>
      </w:r>
      <w:r w:rsidR="00E77D52">
        <w:rPr>
          <w:rFonts w:ascii="Cambria" w:hAnsi="Cambria"/>
          <w:sz w:val="20"/>
          <w:szCs w:val="20"/>
        </w:rPr>
        <w:t>an</w:t>
      </w:r>
      <w:r>
        <w:rPr>
          <w:rFonts w:ascii="Cambria" w:hAnsi="Cambria"/>
          <w:sz w:val="20"/>
          <w:szCs w:val="20"/>
        </w:rPr>
        <w:t xml:space="preserve"> lebih lanjut. Oleh karena itu, </w:t>
      </w:r>
      <w:r w:rsidRPr="000240BD">
        <w:rPr>
          <w:rFonts w:ascii="Cambria" w:hAnsi="Cambria"/>
          <w:sz w:val="20"/>
          <w:szCs w:val="20"/>
        </w:rPr>
        <w:t>tujuan penelitian ini adalah menelaah fakta</w:t>
      </w:r>
      <w:r w:rsidR="000C60AD">
        <w:rPr>
          <w:rFonts w:ascii="Cambria" w:hAnsi="Cambria"/>
          <w:sz w:val="20"/>
          <w:szCs w:val="20"/>
        </w:rPr>
        <w:t>-fakta</w:t>
      </w:r>
      <w:r w:rsidRPr="000240BD">
        <w:rPr>
          <w:rFonts w:ascii="Cambria" w:hAnsi="Cambria"/>
          <w:sz w:val="20"/>
          <w:szCs w:val="20"/>
        </w:rPr>
        <w:t xml:space="preserve"> proses pemulihan ekosistem hutan mangrove </w:t>
      </w:r>
      <w:r w:rsidR="00C21261" w:rsidRPr="000240BD">
        <w:rPr>
          <w:rFonts w:ascii="Cambria" w:hAnsi="Cambria"/>
          <w:sz w:val="20"/>
          <w:szCs w:val="20"/>
        </w:rPr>
        <w:t xml:space="preserve">di wilayah </w:t>
      </w:r>
      <w:r w:rsidR="00C21261">
        <w:rPr>
          <w:rFonts w:ascii="Cambria" w:hAnsi="Cambria"/>
          <w:sz w:val="20"/>
          <w:szCs w:val="20"/>
        </w:rPr>
        <w:t xml:space="preserve">pesisir pantai </w:t>
      </w:r>
      <w:r w:rsidR="00C21261" w:rsidRPr="000240BD">
        <w:rPr>
          <w:rFonts w:ascii="Cambria" w:hAnsi="Cambria"/>
          <w:sz w:val="20"/>
          <w:szCs w:val="20"/>
        </w:rPr>
        <w:t>Dusun Pandansari, Desa Kaliwlingi</w:t>
      </w:r>
      <w:r w:rsidR="00C21261">
        <w:rPr>
          <w:rFonts w:ascii="Cambria" w:hAnsi="Cambria"/>
          <w:sz w:val="20"/>
          <w:szCs w:val="20"/>
        </w:rPr>
        <w:t>, Kecamatan Brebes, Kabupaten Brebes setelah melaksanakan</w:t>
      </w:r>
      <w:r w:rsidRPr="000240BD">
        <w:rPr>
          <w:rFonts w:ascii="Cambria" w:hAnsi="Cambria"/>
          <w:sz w:val="20"/>
          <w:szCs w:val="20"/>
        </w:rPr>
        <w:t xml:space="preserve"> penanaman bibit </w:t>
      </w:r>
      <w:r w:rsidRPr="000240BD">
        <w:rPr>
          <w:rFonts w:ascii="Cambria" w:hAnsi="Cambria"/>
          <w:i/>
          <w:iCs/>
          <w:sz w:val="20"/>
          <w:szCs w:val="20"/>
        </w:rPr>
        <w:t>Rhizophora mucronata</w:t>
      </w:r>
      <w:r w:rsidR="00C21261">
        <w:rPr>
          <w:rFonts w:ascii="Cambria" w:hAnsi="Cambria"/>
          <w:sz w:val="20"/>
          <w:szCs w:val="20"/>
        </w:rPr>
        <w:t xml:space="preserve"> sejak tahun 2005 – 2021.</w:t>
      </w:r>
    </w:p>
    <w:p w14:paraId="2A5AF672" w14:textId="77777777" w:rsidR="00917612" w:rsidRDefault="00917612" w:rsidP="00010FD7">
      <w:pPr>
        <w:spacing w:after="240" w:line="240" w:lineRule="auto"/>
        <w:jc w:val="both"/>
        <w:rPr>
          <w:rFonts w:ascii="Cambria" w:hAnsi="Cambria"/>
          <w:sz w:val="20"/>
          <w:szCs w:val="20"/>
        </w:rPr>
      </w:pPr>
    </w:p>
    <w:p w14:paraId="315B2EF0" w14:textId="3A577287" w:rsidR="002C5387" w:rsidRDefault="00390EA5">
      <w:pPr>
        <w:spacing w:after="240" w:line="240" w:lineRule="auto"/>
        <w:jc w:val="both"/>
        <w:rPr>
          <w:rFonts w:ascii="Cambria" w:eastAsia="Cambria" w:hAnsi="Cambria" w:cs="Cambria"/>
          <w:b/>
        </w:rPr>
      </w:pPr>
      <w:r>
        <w:rPr>
          <w:rFonts w:ascii="Cambria" w:eastAsia="Cambria" w:hAnsi="Cambria" w:cs="Cambria"/>
          <w:b/>
        </w:rPr>
        <w:t>METODE DAN DAMPAK TERHADAP MASYARAKAT</w:t>
      </w:r>
    </w:p>
    <w:p w14:paraId="7703AD11" w14:textId="186DAB78" w:rsidR="00736376" w:rsidRDefault="00736376" w:rsidP="00736376">
      <w:pPr>
        <w:spacing w:after="0" w:line="240" w:lineRule="auto"/>
        <w:jc w:val="both"/>
        <w:rPr>
          <w:rFonts w:ascii="Cambria" w:hAnsi="Cambria"/>
          <w:sz w:val="20"/>
          <w:szCs w:val="20"/>
        </w:rPr>
      </w:pPr>
      <w:r w:rsidRPr="00736376">
        <w:rPr>
          <w:rFonts w:ascii="Cambria" w:hAnsi="Cambria"/>
          <w:sz w:val="20"/>
          <w:szCs w:val="20"/>
        </w:rPr>
        <w:t xml:space="preserve">Penelitian ini menggunakan </w:t>
      </w:r>
      <w:r w:rsidR="001F3EBD">
        <w:rPr>
          <w:rFonts w:ascii="Cambria" w:hAnsi="Cambria"/>
          <w:sz w:val="20"/>
          <w:szCs w:val="20"/>
        </w:rPr>
        <w:t xml:space="preserve">pendekatan </w:t>
      </w:r>
      <w:r w:rsidRPr="00736376">
        <w:rPr>
          <w:rFonts w:ascii="Cambria" w:hAnsi="Cambria"/>
          <w:sz w:val="20"/>
          <w:szCs w:val="20"/>
        </w:rPr>
        <w:t xml:space="preserve">metode </w:t>
      </w:r>
      <w:r w:rsidR="00124C72">
        <w:rPr>
          <w:rFonts w:ascii="Cambria" w:hAnsi="Cambria"/>
          <w:sz w:val="20"/>
          <w:szCs w:val="20"/>
        </w:rPr>
        <w:t xml:space="preserve">deskriptif eksporatif dengan pengumpulan data secara </w:t>
      </w:r>
      <w:r w:rsidRPr="00736376">
        <w:rPr>
          <w:rFonts w:ascii="Cambria" w:hAnsi="Cambria"/>
          <w:sz w:val="20"/>
          <w:szCs w:val="20"/>
        </w:rPr>
        <w:t>survei. Pengumpulan data primer dilakukan dengan pengamatan langsung di lapangan dan wawancara kepada pengurus Kelompok Masyarakat Pelestari Hutan Pesisir (KMPHP) Mangrove Sari.  Adapun data sekunder diperoleh dari KMPHP Mangrove Sari,  kantor Cabang Dinas Kelautan Wilayah Barat (CDKWB) Provinsi Jawa Tengah, dan hasil studi sebelumnya terkait reboisasi hutan mangrove di Desa Kaliwlingi, Kecamatan Brebes, Kabupaten Brebes, Jawa Tengah.</w:t>
      </w:r>
    </w:p>
    <w:p w14:paraId="4257D26A" w14:textId="77777777" w:rsidR="00ED42C5" w:rsidRPr="00736376" w:rsidRDefault="00ED42C5" w:rsidP="00736376">
      <w:pPr>
        <w:spacing w:after="0" w:line="240" w:lineRule="auto"/>
        <w:jc w:val="both"/>
        <w:rPr>
          <w:rFonts w:ascii="Cambria" w:hAnsi="Cambria"/>
          <w:sz w:val="20"/>
          <w:szCs w:val="20"/>
        </w:rPr>
      </w:pPr>
    </w:p>
    <w:p w14:paraId="58C72504" w14:textId="45C3BDAE" w:rsidR="008F649E" w:rsidRPr="008D2696" w:rsidRDefault="008F649E" w:rsidP="008F649E">
      <w:pPr>
        <w:spacing w:after="0" w:line="240" w:lineRule="auto"/>
        <w:jc w:val="both"/>
        <w:rPr>
          <w:rFonts w:ascii="Cambria" w:hAnsi="Cambria"/>
          <w:b/>
          <w:bCs/>
        </w:rPr>
      </w:pPr>
      <w:r w:rsidRPr="008D2696">
        <w:rPr>
          <w:rFonts w:ascii="Cambria" w:hAnsi="Cambria"/>
          <w:b/>
          <w:bCs/>
        </w:rPr>
        <w:t xml:space="preserve">Waktu dan Lokasi  </w:t>
      </w:r>
    </w:p>
    <w:p w14:paraId="7BB04085" w14:textId="77777777" w:rsidR="008F649E" w:rsidRDefault="008F649E" w:rsidP="008F649E">
      <w:pPr>
        <w:pStyle w:val="NormalWeb"/>
        <w:shd w:val="clear" w:color="auto" w:fill="FFFFFF"/>
        <w:spacing w:before="0" w:beforeAutospacing="0" w:after="0" w:afterAutospacing="0"/>
        <w:jc w:val="both"/>
        <w:rPr>
          <w:rFonts w:ascii="Cambria" w:hAnsi="Cambria"/>
          <w:sz w:val="20"/>
          <w:szCs w:val="20"/>
        </w:rPr>
      </w:pPr>
    </w:p>
    <w:p w14:paraId="6AE3F599" w14:textId="54F270FB" w:rsidR="008F649E" w:rsidRPr="008F649E" w:rsidRDefault="008F649E" w:rsidP="008F649E">
      <w:pPr>
        <w:pStyle w:val="NormalWeb"/>
        <w:shd w:val="clear" w:color="auto" w:fill="FFFFFF"/>
        <w:spacing w:before="0" w:beforeAutospacing="0" w:after="0" w:afterAutospacing="0"/>
        <w:jc w:val="both"/>
        <w:rPr>
          <w:rFonts w:ascii="Cambria" w:hAnsi="Cambria"/>
          <w:sz w:val="20"/>
          <w:szCs w:val="20"/>
        </w:rPr>
      </w:pPr>
      <w:r w:rsidRPr="008F649E">
        <w:rPr>
          <w:rFonts w:ascii="Cambria" w:hAnsi="Cambria"/>
          <w:sz w:val="20"/>
          <w:szCs w:val="20"/>
        </w:rPr>
        <w:t>Waktu pelaksanaan penanaman bibit (</w:t>
      </w:r>
      <w:r w:rsidRPr="008F649E">
        <w:rPr>
          <w:rFonts w:ascii="Cambria" w:hAnsi="Cambria"/>
          <w:i/>
          <w:iCs/>
          <w:sz w:val="20"/>
          <w:szCs w:val="20"/>
        </w:rPr>
        <w:t>propagule</w:t>
      </w:r>
      <w:r w:rsidRPr="008F649E">
        <w:rPr>
          <w:rFonts w:ascii="Cambria" w:hAnsi="Cambria"/>
          <w:sz w:val="20"/>
          <w:szCs w:val="20"/>
        </w:rPr>
        <w:t xml:space="preserve">) mangrove jenis </w:t>
      </w:r>
      <w:r w:rsidRPr="008F649E">
        <w:rPr>
          <w:rFonts w:ascii="Cambria" w:hAnsi="Cambria"/>
          <w:i/>
          <w:iCs/>
          <w:sz w:val="20"/>
          <w:szCs w:val="20"/>
        </w:rPr>
        <w:t>Rhizopora mucronata</w:t>
      </w:r>
      <w:r w:rsidRPr="008F649E">
        <w:rPr>
          <w:rFonts w:ascii="Cambria" w:hAnsi="Cambria"/>
          <w:sz w:val="20"/>
          <w:szCs w:val="20"/>
        </w:rPr>
        <w:t xml:space="preserve"> adalah 22 </w:t>
      </w:r>
      <w:r w:rsidRPr="008F649E">
        <w:rPr>
          <w:rFonts w:ascii="Cambria" w:hAnsi="Cambria"/>
          <w:sz w:val="20"/>
          <w:szCs w:val="20"/>
        </w:rPr>
        <w:t xml:space="preserve">Oktober 2022. </w:t>
      </w:r>
      <w:r w:rsidRPr="008F649E">
        <w:rPr>
          <w:rFonts w:ascii="Cambria" w:hAnsi="Cambria"/>
          <w:color w:val="000000" w:themeColor="text1"/>
          <w:sz w:val="20"/>
          <w:szCs w:val="20"/>
          <w:lang w:val="en-US"/>
        </w:rPr>
        <w:t>L</w:t>
      </w:r>
      <w:r w:rsidRPr="008F649E">
        <w:rPr>
          <w:rFonts w:ascii="Cambria" w:hAnsi="Cambria"/>
          <w:color w:val="000000" w:themeColor="text1"/>
          <w:sz w:val="20"/>
          <w:szCs w:val="20"/>
        </w:rPr>
        <w:t>okasi penanaman</w:t>
      </w:r>
      <w:r w:rsidRPr="008F649E">
        <w:rPr>
          <w:rFonts w:ascii="Cambria" w:hAnsi="Cambria"/>
          <w:color w:val="000000" w:themeColor="text1"/>
          <w:sz w:val="20"/>
          <w:szCs w:val="20"/>
          <w:lang w:val="en-US"/>
        </w:rPr>
        <w:t xml:space="preserve"> merupakan lahan siap tanam sebagai </w:t>
      </w:r>
      <w:r w:rsidRPr="008F649E">
        <w:rPr>
          <w:rFonts w:ascii="Cambria" w:hAnsi="Cambria"/>
          <w:color w:val="000000" w:themeColor="text1"/>
          <w:sz w:val="20"/>
          <w:szCs w:val="20"/>
        </w:rPr>
        <w:t xml:space="preserve">peruntukan Kawasan hutan mangrove di Rencana Zonasi Wilayah Pesisir dan Pulau-Pulau Kecil (RZWP3K) dan </w:t>
      </w:r>
      <w:r w:rsidRPr="008F649E">
        <w:rPr>
          <w:rFonts w:ascii="Cambria" w:hAnsi="Cambria"/>
          <w:color w:val="000000" w:themeColor="text1"/>
          <w:sz w:val="20"/>
          <w:szCs w:val="20"/>
          <w:lang w:val="en-US"/>
        </w:rPr>
        <w:t xml:space="preserve">merupakan wilayah Pencadangan Kawasan Ekonomi </w:t>
      </w:r>
      <w:r w:rsidRPr="00ED42C5">
        <w:rPr>
          <w:rFonts w:ascii="Cambria" w:hAnsi="Cambria"/>
          <w:color w:val="000000" w:themeColor="text1"/>
          <w:sz w:val="20"/>
          <w:szCs w:val="20"/>
          <w:lang w:val="en-US"/>
        </w:rPr>
        <w:t>Esensial</w:t>
      </w:r>
      <w:r w:rsidR="00541C09" w:rsidRPr="00ED42C5">
        <w:rPr>
          <w:rFonts w:ascii="Cambria" w:hAnsi="Cambria"/>
          <w:color w:val="000000" w:themeColor="text1"/>
          <w:sz w:val="20"/>
          <w:szCs w:val="20"/>
          <w:lang w:val="en-US"/>
        </w:rPr>
        <w:t xml:space="preserve"> </w:t>
      </w:r>
      <w:r w:rsidR="00734744" w:rsidRPr="00ED42C5">
        <w:rPr>
          <w:rFonts w:ascii="Cambria" w:hAnsi="Cambria"/>
          <w:color w:val="000000" w:themeColor="text1"/>
          <w:sz w:val="20"/>
          <w:szCs w:val="20"/>
          <w:lang w:val="en-US"/>
        </w:rPr>
        <w:t>[9]</w:t>
      </w:r>
      <w:r w:rsidR="00ED42C5" w:rsidRPr="00ED42C5">
        <w:rPr>
          <w:rFonts w:ascii="Cambria" w:hAnsi="Cambria"/>
          <w:color w:val="000000" w:themeColor="text1"/>
          <w:sz w:val="20"/>
          <w:szCs w:val="20"/>
          <w:lang w:val="en-US"/>
        </w:rPr>
        <w:t>.</w:t>
      </w:r>
      <w:r w:rsidR="00734744">
        <w:rPr>
          <w:rFonts w:ascii="Cambria" w:hAnsi="Cambria"/>
          <w:color w:val="000000" w:themeColor="text1"/>
          <w:sz w:val="20"/>
          <w:szCs w:val="20"/>
          <w:lang w:val="en-US"/>
        </w:rPr>
        <w:t xml:space="preserve"> </w:t>
      </w:r>
      <w:r w:rsidRPr="008F649E">
        <w:rPr>
          <w:rFonts w:ascii="Cambria" w:hAnsi="Cambria"/>
          <w:sz w:val="20"/>
          <w:szCs w:val="20"/>
          <w:lang w:val="en-US"/>
        </w:rPr>
        <w:t>Lokasi tersebut yang</w:t>
      </w:r>
      <w:r w:rsidRPr="008F649E">
        <w:rPr>
          <w:rFonts w:ascii="Cambria" w:hAnsi="Cambria"/>
          <w:sz w:val="20"/>
          <w:szCs w:val="20"/>
        </w:rPr>
        <w:t xml:space="preserve"> berada di sebelah </w:t>
      </w:r>
      <w:r w:rsidRPr="008F649E">
        <w:rPr>
          <w:rFonts w:ascii="Cambria" w:hAnsi="Cambria"/>
          <w:sz w:val="20"/>
          <w:szCs w:val="20"/>
          <w:lang w:val="en-US"/>
        </w:rPr>
        <w:t>T</w:t>
      </w:r>
      <w:r w:rsidRPr="008F649E">
        <w:rPr>
          <w:rFonts w:ascii="Cambria" w:hAnsi="Cambria"/>
          <w:sz w:val="20"/>
          <w:szCs w:val="20"/>
        </w:rPr>
        <w:t xml:space="preserve">imur muara </w:t>
      </w:r>
      <w:r w:rsidRPr="008F649E">
        <w:rPr>
          <w:rFonts w:ascii="Cambria" w:hAnsi="Cambria"/>
          <w:sz w:val="20"/>
          <w:szCs w:val="20"/>
          <w:lang w:val="en-US"/>
        </w:rPr>
        <w:t>S</w:t>
      </w:r>
      <w:r w:rsidRPr="008F649E">
        <w:rPr>
          <w:rFonts w:ascii="Cambria" w:hAnsi="Cambria"/>
          <w:sz w:val="20"/>
          <w:szCs w:val="20"/>
        </w:rPr>
        <w:t xml:space="preserve">ungai </w:t>
      </w:r>
      <w:r w:rsidRPr="008F649E">
        <w:rPr>
          <w:rFonts w:ascii="Cambria" w:hAnsi="Cambria"/>
          <w:sz w:val="20"/>
          <w:szCs w:val="20"/>
          <w:lang w:val="en-US"/>
        </w:rPr>
        <w:t xml:space="preserve">Ponggol (Gambar 1) </w:t>
      </w:r>
      <w:r w:rsidRPr="008F649E">
        <w:rPr>
          <w:rFonts w:ascii="Cambria" w:hAnsi="Cambria"/>
          <w:sz w:val="20"/>
          <w:szCs w:val="20"/>
        </w:rPr>
        <w:t>dengan</w:t>
      </w:r>
      <w:r w:rsidRPr="008F649E">
        <w:rPr>
          <w:rFonts w:ascii="Cambria" w:hAnsi="Cambria"/>
          <w:spacing w:val="9"/>
          <w:sz w:val="20"/>
          <w:szCs w:val="20"/>
        </w:rPr>
        <w:t xml:space="preserve"> </w:t>
      </w:r>
      <w:r w:rsidRPr="008F649E">
        <w:rPr>
          <w:rFonts w:ascii="Cambria" w:hAnsi="Cambria"/>
          <w:sz w:val="20"/>
          <w:szCs w:val="20"/>
        </w:rPr>
        <w:t>ko</w:t>
      </w:r>
      <w:r w:rsidRPr="008F649E">
        <w:rPr>
          <w:rFonts w:ascii="Cambria" w:hAnsi="Cambria"/>
          <w:sz w:val="20"/>
          <w:szCs w:val="20"/>
          <w:lang w:val="en-US"/>
        </w:rPr>
        <w:t>o</w:t>
      </w:r>
      <w:r w:rsidRPr="008F649E">
        <w:rPr>
          <w:rFonts w:ascii="Cambria" w:hAnsi="Cambria"/>
          <w:sz w:val="20"/>
          <w:szCs w:val="20"/>
        </w:rPr>
        <w:t>rdinat</w:t>
      </w:r>
      <w:r w:rsidRPr="008F649E">
        <w:rPr>
          <w:rFonts w:ascii="Cambria" w:hAnsi="Cambria"/>
          <w:spacing w:val="1"/>
          <w:sz w:val="20"/>
          <w:szCs w:val="20"/>
        </w:rPr>
        <w:t xml:space="preserve"> </w:t>
      </w:r>
      <w:r w:rsidRPr="008F649E">
        <w:rPr>
          <w:rFonts w:ascii="Cambria" w:hAnsi="Cambria"/>
          <w:sz w:val="20"/>
          <w:szCs w:val="20"/>
        </w:rPr>
        <w:t>sebagai</w:t>
      </w:r>
      <w:r w:rsidRPr="008F649E">
        <w:rPr>
          <w:rFonts w:ascii="Cambria" w:hAnsi="Cambria"/>
          <w:spacing w:val="1"/>
          <w:sz w:val="20"/>
          <w:szCs w:val="20"/>
        </w:rPr>
        <w:t xml:space="preserve"> </w:t>
      </w:r>
      <w:r w:rsidRPr="008F649E">
        <w:rPr>
          <w:rFonts w:ascii="Cambria" w:hAnsi="Cambria"/>
          <w:sz w:val="20"/>
          <w:szCs w:val="20"/>
        </w:rPr>
        <w:t>berikut:</w:t>
      </w:r>
      <w:r w:rsidRPr="008F649E">
        <w:rPr>
          <w:rFonts w:ascii="Cambria" w:hAnsi="Cambria"/>
          <w:spacing w:val="1"/>
          <w:sz w:val="20"/>
          <w:szCs w:val="20"/>
        </w:rPr>
        <w:t xml:space="preserve"> a).</w:t>
      </w:r>
      <w:r w:rsidRPr="008F649E">
        <w:rPr>
          <w:rFonts w:ascii="Cambria" w:hAnsi="Cambria"/>
          <w:sz w:val="20"/>
          <w:szCs w:val="20"/>
        </w:rPr>
        <w:t xml:space="preserve"> 6°47'16.22"S 109° 2'12.15"E, b). 6°47'19.54"S 109° 2'11.10"E, c). 6°47'20.76"S 109° 2'14.14"E, d).  6°47'17.63"S 109° 2'15.06"E.</w:t>
      </w:r>
      <w:r w:rsidR="00DA4E28">
        <w:rPr>
          <w:rFonts w:ascii="Cambria" w:hAnsi="Cambria"/>
          <w:sz w:val="20"/>
          <w:szCs w:val="20"/>
        </w:rPr>
        <w:t xml:space="preserve"> </w:t>
      </w:r>
      <w:r w:rsidR="00DA4E28" w:rsidRPr="002C02FE">
        <w:rPr>
          <w:rFonts w:ascii="Cambria" w:hAnsi="Cambria"/>
          <w:sz w:val="20"/>
          <w:szCs w:val="20"/>
        </w:rPr>
        <w:t>Lokasi tersebut berada di wilayah administrasi Desa Kaliwlingi, Kecamatan Brebes, Kabupaten Brebes.</w:t>
      </w:r>
    </w:p>
    <w:p w14:paraId="4651E50B" w14:textId="77777777" w:rsidR="008F649E" w:rsidRPr="008F649E" w:rsidRDefault="008F649E" w:rsidP="008F649E">
      <w:pPr>
        <w:spacing w:after="0" w:line="240" w:lineRule="auto"/>
        <w:jc w:val="both"/>
        <w:rPr>
          <w:rFonts w:ascii="Cambria" w:hAnsi="Cambria"/>
          <w:sz w:val="20"/>
          <w:szCs w:val="20"/>
        </w:rPr>
      </w:pPr>
    </w:p>
    <w:p w14:paraId="4ECCB794" w14:textId="77777777" w:rsidR="008F649E" w:rsidRPr="00DD0FFA" w:rsidRDefault="008F649E" w:rsidP="008F649E">
      <w:pPr>
        <w:spacing w:after="0" w:line="240" w:lineRule="auto"/>
        <w:jc w:val="both"/>
        <w:rPr>
          <w:rFonts w:ascii="Cambria" w:hAnsi="Cambria"/>
          <w:b/>
          <w:bCs/>
        </w:rPr>
      </w:pPr>
      <w:r w:rsidRPr="00DD0FFA">
        <w:rPr>
          <w:rFonts w:ascii="Cambria" w:hAnsi="Cambria"/>
          <w:b/>
          <w:bCs/>
        </w:rPr>
        <w:t>Koordinasi dengan DKP Provinsi Jawa Tengah</w:t>
      </w:r>
    </w:p>
    <w:p w14:paraId="6EA767AA" w14:textId="77777777" w:rsidR="00DD0FFA" w:rsidRDefault="00DD0FFA" w:rsidP="00DD0FFA">
      <w:pPr>
        <w:spacing w:after="0" w:line="240" w:lineRule="auto"/>
        <w:jc w:val="both"/>
        <w:rPr>
          <w:rFonts w:ascii="Cambria" w:hAnsi="Cambria" w:cstheme="minorHAnsi"/>
          <w:sz w:val="20"/>
          <w:szCs w:val="20"/>
        </w:rPr>
      </w:pPr>
    </w:p>
    <w:p w14:paraId="1EAB87C7" w14:textId="2465C0EF" w:rsidR="008F649E" w:rsidRPr="008F649E" w:rsidRDefault="008F649E" w:rsidP="00DD0FFA">
      <w:pPr>
        <w:spacing w:after="0" w:line="240" w:lineRule="auto"/>
        <w:jc w:val="both"/>
        <w:rPr>
          <w:rFonts w:ascii="Cambria" w:hAnsi="Cambria"/>
          <w:color w:val="000000" w:themeColor="text1"/>
          <w:sz w:val="20"/>
          <w:szCs w:val="20"/>
        </w:rPr>
      </w:pPr>
      <w:r w:rsidRPr="008F649E">
        <w:rPr>
          <w:rFonts w:ascii="Cambria" w:hAnsi="Cambria" w:cstheme="minorHAnsi"/>
          <w:sz w:val="20"/>
          <w:szCs w:val="20"/>
        </w:rPr>
        <w:t xml:space="preserve">Dalam melaksanakan kegiatan penanaman bibit mangrove, langkah awal yang dilakukan PPU adalah berkoordinasi dengan DKP Provinsi Jawa Tengah untuk mengetahui program kegiatan penanaman mangrove tahun 2022. Di antara hasil koordinasi tersebut menyatakan bahwa kegiatan penanaman dapat dilaksanakan </w:t>
      </w:r>
      <w:r w:rsidRPr="008F649E">
        <w:rPr>
          <w:rFonts w:ascii="Cambria" w:hAnsi="Cambria"/>
          <w:sz w:val="20"/>
          <w:szCs w:val="20"/>
        </w:rPr>
        <w:t xml:space="preserve">pada bulan Oktober 2022. Lokasi yang disarankan adalah pesisir pantai Barat Provinsi Jawa Tengah yang merupakan wilayah kerja dari Cabang Dinas Kelautan Wilayah Barat (CDKWB). </w:t>
      </w:r>
      <w:r w:rsidRPr="008F649E">
        <w:rPr>
          <w:rFonts w:ascii="Cambria" w:hAnsi="Cambria"/>
          <w:color w:val="000000" w:themeColor="text1"/>
          <w:sz w:val="20"/>
          <w:szCs w:val="20"/>
        </w:rPr>
        <w:t xml:space="preserve">CDKWB adalah </w:t>
      </w:r>
      <w:r w:rsidRPr="008F649E">
        <w:rPr>
          <w:rFonts w:ascii="Cambria" w:hAnsi="Cambria"/>
          <w:color w:val="000000" w:themeColor="text1"/>
          <w:sz w:val="20"/>
          <w:szCs w:val="20"/>
          <w:shd w:val="clear" w:color="auto" w:fill="FFFFFF"/>
        </w:rPr>
        <w:t>salah satu unit pelaksana tugas dari DKP Provinsi Jawa Tengah yang memiliki peran dalam menjaga kelestarian sumber daya kelautan di wilayah Jawa Tengah bagian barat.</w:t>
      </w:r>
    </w:p>
    <w:p w14:paraId="35849D0F" w14:textId="77777777" w:rsidR="008F649E" w:rsidRPr="008F649E" w:rsidRDefault="008F649E" w:rsidP="008F649E">
      <w:pPr>
        <w:spacing w:after="0" w:line="240" w:lineRule="auto"/>
        <w:jc w:val="both"/>
        <w:rPr>
          <w:rFonts w:ascii="Cambria" w:hAnsi="Cambria"/>
          <w:b/>
          <w:bCs/>
          <w:sz w:val="20"/>
          <w:szCs w:val="20"/>
        </w:rPr>
      </w:pPr>
    </w:p>
    <w:p w14:paraId="3B8A1208" w14:textId="77777777" w:rsidR="008F649E" w:rsidRPr="00DD0FFA" w:rsidRDefault="008F649E" w:rsidP="008F649E">
      <w:pPr>
        <w:spacing w:after="0" w:line="240" w:lineRule="auto"/>
        <w:jc w:val="both"/>
        <w:rPr>
          <w:rFonts w:ascii="Cambria" w:hAnsi="Cambria"/>
          <w:b/>
          <w:bCs/>
        </w:rPr>
      </w:pPr>
      <w:r w:rsidRPr="00DD0FFA">
        <w:rPr>
          <w:rFonts w:ascii="Cambria" w:hAnsi="Cambria"/>
          <w:b/>
          <w:bCs/>
        </w:rPr>
        <w:t>Koordinasi dengan KMPHP Mangrove Sari</w:t>
      </w:r>
    </w:p>
    <w:p w14:paraId="27559079" w14:textId="77777777" w:rsidR="00DD0FFA" w:rsidRDefault="00DD0FFA" w:rsidP="00DD0FFA">
      <w:pPr>
        <w:spacing w:after="0" w:line="240" w:lineRule="auto"/>
        <w:ind w:right="-41"/>
        <w:jc w:val="both"/>
        <w:rPr>
          <w:rFonts w:ascii="Cambria" w:hAnsi="Cambria"/>
          <w:sz w:val="20"/>
          <w:szCs w:val="20"/>
        </w:rPr>
      </w:pPr>
    </w:p>
    <w:p w14:paraId="3AE27E9E" w14:textId="038884A6" w:rsidR="008F649E" w:rsidRPr="008F649E" w:rsidRDefault="008F649E" w:rsidP="00DD0FFA">
      <w:pPr>
        <w:spacing w:after="0" w:line="240" w:lineRule="auto"/>
        <w:ind w:right="-41"/>
        <w:jc w:val="both"/>
        <w:rPr>
          <w:rFonts w:ascii="Cambria" w:hAnsi="Cambria"/>
          <w:sz w:val="20"/>
          <w:szCs w:val="20"/>
        </w:rPr>
      </w:pPr>
      <w:r w:rsidRPr="008F649E">
        <w:rPr>
          <w:rFonts w:ascii="Cambria" w:hAnsi="Cambria"/>
          <w:sz w:val="20"/>
          <w:szCs w:val="20"/>
        </w:rPr>
        <w:t xml:space="preserve">Sebagai kelanjutan dari pertemuan dengan DKP Provinsi Jawa Tengah, PPU berkoordinasi dengan salah satu kelompok masyarakat di Desa Kaliwingi, Kecamatan Brebes, yaitu Kelompok Masyarakat Pelestari Hutan Pesisir (KMPHP) Mangrove Sari. Dari koordinasi tersebut, PPU mendapatkan informasi untuk melaksanakan survey awal, ketersediaan bibit, kemudahan akses ke lokasi, dan waktu penanaman, serta dukungan dari keterlibatan masyarakat setempat dalam mendukung kegiataan penanaman mangrove.  Dilihat dari aspek legalnya, Kelompok Masyarakat Pelestari Hutan Pesisir (KMPHP) Mangrove Sari telah mempunyai badan hukum, yaitu Surat Keputusan Menteri Hukum dan Hak Asasi Manusia No. AHU-0003233.AH. 01.07.TAHUN 2015, tanggal 26 Agustus 2015, tentang Pengesahan Pendirian Badan Hukum Perkumpulan Kelompok Masyarakat Pelestari Hutan Pesisir Mangrove Sari, Desa Kaliwlingi, Kecamatan Brebes, Kabupaten Brebes. </w:t>
      </w:r>
    </w:p>
    <w:p w14:paraId="4C08E9A0" w14:textId="6B1FA174" w:rsidR="00DD0FFA" w:rsidRDefault="00DD0FFA">
      <w:pPr>
        <w:spacing w:after="240" w:line="240" w:lineRule="auto"/>
        <w:jc w:val="both"/>
        <w:rPr>
          <w:rFonts w:ascii="Cambria" w:eastAsia="Cambria" w:hAnsi="Cambria" w:cs="Cambria"/>
          <w:sz w:val="20"/>
          <w:szCs w:val="20"/>
        </w:rPr>
      </w:pPr>
    </w:p>
    <w:p w14:paraId="2D9584A5" w14:textId="77777777" w:rsidR="008922FD" w:rsidRDefault="008922FD">
      <w:pPr>
        <w:spacing w:after="240" w:line="240" w:lineRule="auto"/>
        <w:jc w:val="both"/>
        <w:rPr>
          <w:rFonts w:ascii="Cambria" w:eastAsia="Cambria" w:hAnsi="Cambria" w:cs="Cambria"/>
          <w:sz w:val="20"/>
          <w:szCs w:val="20"/>
        </w:rPr>
        <w:sectPr w:rsidR="008922FD" w:rsidSect="00113147">
          <w:type w:val="continuous"/>
          <w:pgSz w:w="11906" w:h="16838"/>
          <w:pgMar w:top="1418" w:right="1418" w:bottom="1134" w:left="1418" w:header="850" w:footer="850" w:gutter="0"/>
          <w:cols w:num="2" w:space="720" w:equalWidth="0">
            <w:col w:w="4181" w:space="708"/>
            <w:col w:w="4181" w:space="0"/>
          </w:cols>
        </w:sectPr>
      </w:pPr>
    </w:p>
    <w:p w14:paraId="3781E03E" w14:textId="282CED44" w:rsidR="008922FD" w:rsidRDefault="008922FD">
      <w:pPr>
        <w:spacing w:after="240" w:line="240" w:lineRule="auto"/>
        <w:jc w:val="both"/>
        <w:rPr>
          <w:rFonts w:ascii="Cambria" w:eastAsia="Cambria" w:hAnsi="Cambria" w:cs="Cambria"/>
          <w:sz w:val="20"/>
          <w:szCs w:val="20"/>
        </w:rPr>
      </w:pPr>
    </w:p>
    <w:p w14:paraId="5E971E25" w14:textId="19F1820A" w:rsidR="008922FD" w:rsidRDefault="00323C43" w:rsidP="00F4207A">
      <w:pPr>
        <w:spacing w:after="0" w:line="240" w:lineRule="auto"/>
        <w:jc w:val="center"/>
        <w:rPr>
          <w:rFonts w:ascii="Cambria" w:eastAsia="Cambria" w:hAnsi="Cambria" w:cs="Cambria"/>
          <w:sz w:val="20"/>
          <w:szCs w:val="20"/>
        </w:rPr>
      </w:pPr>
      <w:r>
        <w:rPr>
          <w:noProof/>
        </w:rPr>
        <w:drawing>
          <wp:inline distT="0" distB="0" distL="0" distR="0" wp14:anchorId="61168C34" wp14:editId="51D6FD43">
            <wp:extent cx="5227607" cy="447501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669" t="23637" r="28125" b="10608"/>
                    <a:stretch/>
                  </pic:blipFill>
                  <pic:spPr bwMode="auto">
                    <a:xfrm>
                      <a:off x="0" y="0"/>
                      <a:ext cx="5262607" cy="4504972"/>
                    </a:xfrm>
                    <a:prstGeom prst="rect">
                      <a:avLst/>
                    </a:prstGeom>
                    <a:ln>
                      <a:noFill/>
                    </a:ln>
                    <a:extLst>
                      <a:ext uri="{53640926-AAD7-44D8-BBD7-CCE9431645EC}">
                        <a14:shadowObscured xmlns:a14="http://schemas.microsoft.com/office/drawing/2010/main"/>
                      </a:ext>
                    </a:extLst>
                  </pic:spPr>
                </pic:pic>
              </a:graphicData>
            </a:graphic>
          </wp:inline>
        </w:drawing>
      </w:r>
    </w:p>
    <w:p w14:paraId="51C553D3" w14:textId="6D146D11" w:rsidR="004C2B22" w:rsidRPr="00850B51" w:rsidRDefault="004C2B22" w:rsidP="00F4207A">
      <w:pPr>
        <w:spacing w:after="0" w:line="240" w:lineRule="auto"/>
        <w:ind w:left="709" w:right="-40" w:hanging="709"/>
        <w:rPr>
          <w:rFonts w:ascii="Cambria" w:hAnsi="Cambria"/>
          <w:i/>
          <w:iCs/>
          <w:sz w:val="18"/>
          <w:szCs w:val="18"/>
        </w:rPr>
      </w:pPr>
      <w:r w:rsidRPr="00850B51">
        <w:rPr>
          <w:rFonts w:ascii="Cambria" w:hAnsi="Cambria"/>
          <w:i/>
          <w:iCs/>
          <w:sz w:val="18"/>
          <w:szCs w:val="18"/>
        </w:rPr>
        <w:t xml:space="preserve">          </w:t>
      </w:r>
      <w:r w:rsidR="001840AF" w:rsidRPr="00850B51">
        <w:rPr>
          <w:rFonts w:ascii="Cambria" w:hAnsi="Cambria"/>
          <w:i/>
          <w:iCs/>
          <w:sz w:val="18"/>
          <w:szCs w:val="18"/>
        </w:rPr>
        <w:t xml:space="preserve"> </w:t>
      </w:r>
      <w:r w:rsidR="00323C43">
        <w:rPr>
          <w:rFonts w:ascii="Cambria" w:hAnsi="Cambria"/>
          <w:i/>
          <w:iCs/>
          <w:sz w:val="18"/>
          <w:szCs w:val="18"/>
        </w:rPr>
        <w:t xml:space="preserve">        </w:t>
      </w:r>
      <w:r w:rsidR="001840AF" w:rsidRPr="00850B51">
        <w:rPr>
          <w:rFonts w:ascii="Cambria" w:hAnsi="Cambria"/>
          <w:i/>
          <w:iCs/>
          <w:sz w:val="18"/>
          <w:szCs w:val="18"/>
        </w:rPr>
        <w:t xml:space="preserve">  </w:t>
      </w:r>
      <w:r w:rsidRPr="00850B51">
        <w:rPr>
          <w:rFonts w:ascii="Cambria" w:hAnsi="Cambria"/>
          <w:i/>
          <w:iCs/>
          <w:sz w:val="18"/>
          <w:szCs w:val="18"/>
        </w:rPr>
        <w:t xml:space="preserve">Sumber : </w:t>
      </w:r>
      <w:r w:rsidR="0008208D">
        <w:rPr>
          <w:rFonts w:ascii="Cambria" w:hAnsi="Cambria"/>
          <w:i/>
          <w:iCs/>
          <w:sz w:val="18"/>
          <w:szCs w:val="18"/>
        </w:rPr>
        <w:t>[</w:t>
      </w:r>
      <w:r w:rsidR="00734744">
        <w:rPr>
          <w:rFonts w:ascii="Cambria" w:hAnsi="Cambria"/>
          <w:i/>
          <w:iCs/>
          <w:sz w:val="18"/>
          <w:szCs w:val="18"/>
        </w:rPr>
        <w:t>10</w:t>
      </w:r>
      <w:r w:rsidR="0008208D">
        <w:rPr>
          <w:rFonts w:ascii="Cambria" w:hAnsi="Cambria"/>
          <w:i/>
          <w:iCs/>
          <w:sz w:val="18"/>
          <w:szCs w:val="18"/>
        </w:rPr>
        <w:t>]</w:t>
      </w:r>
    </w:p>
    <w:p w14:paraId="6340F6F6" w14:textId="24621D5E" w:rsidR="004C2B22" w:rsidRPr="001840AF" w:rsidRDefault="004C2B22" w:rsidP="00F4207A">
      <w:pPr>
        <w:spacing w:after="0" w:line="240" w:lineRule="auto"/>
        <w:ind w:right="-40"/>
        <w:jc w:val="center"/>
        <w:rPr>
          <w:rFonts w:ascii="Cambria" w:hAnsi="Cambria"/>
          <w:sz w:val="20"/>
          <w:szCs w:val="20"/>
        </w:rPr>
      </w:pPr>
      <w:r w:rsidRPr="001840AF">
        <w:rPr>
          <w:rFonts w:ascii="Cambria" w:hAnsi="Cambria"/>
          <w:b/>
          <w:bCs/>
          <w:sz w:val="20"/>
          <w:szCs w:val="20"/>
        </w:rPr>
        <w:t>Gambar 1</w:t>
      </w:r>
      <w:r w:rsidR="00EF6312" w:rsidRPr="001840AF">
        <w:rPr>
          <w:rFonts w:ascii="Cambria" w:hAnsi="Cambria"/>
          <w:sz w:val="20"/>
          <w:szCs w:val="20"/>
        </w:rPr>
        <w:t xml:space="preserve">    </w:t>
      </w:r>
      <w:r w:rsidRPr="001840AF">
        <w:rPr>
          <w:rFonts w:ascii="Cambria" w:hAnsi="Cambria"/>
          <w:sz w:val="20"/>
          <w:szCs w:val="20"/>
        </w:rPr>
        <w:t>Lokasi Penelitian di Desa Kaliwingi, Kecamatan Brebes, Kabupaten Brebes</w:t>
      </w:r>
    </w:p>
    <w:p w14:paraId="23296BCC" w14:textId="77777777" w:rsidR="008922FD" w:rsidRDefault="008922FD">
      <w:pPr>
        <w:spacing w:after="240" w:line="240" w:lineRule="auto"/>
        <w:jc w:val="both"/>
        <w:rPr>
          <w:rFonts w:ascii="Cambria" w:eastAsia="Cambria" w:hAnsi="Cambria" w:cs="Cambria"/>
          <w:b/>
        </w:rPr>
      </w:pPr>
    </w:p>
    <w:p w14:paraId="31D853B9" w14:textId="4C2E3162" w:rsidR="004C2B22" w:rsidRDefault="004C2B22">
      <w:pPr>
        <w:spacing w:after="240" w:line="240" w:lineRule="auto"/>
        <w:jc w:val="both"/>
        <w:rPr>
          <w:rFonts w:ascii="Cambria" w:eastAsia="Cambria" w:hAnsi="Cambria" w:cs="Cambria"/>
          <w:b/>
        </w:rPr>
        <w:sectPr w:rsidR="004C2B22" w:rsidSect="008922FD">
          <w:type w:val="continuous"/>
          <w:pgSz w:w="11906" w:h="16838"/>
          <w:pgMar w:top="1418" w:right="1418" w:bottom="1134" w:left="1418" w:header="850" w:footer="850" w:gutter="0"/>
          <w:cols w:space="720"/>
        </w:sectPr>
      </w:pPr>
    </w:p>
    <w:p w14:paraId="0A53C161" w14:textId="5C0E762C" w:rsidR="002C5387" w:rsidRDefault="00390EA5">
      <w:pPr>
        <w:spacing w:after="240" w:line="240" w:lineRule="auto"/>
        <w:jc w:val="both"/>
        <w:rPr>
          <w:rFonts w:ascii="Cambria" w:eastAsia="Cambria" w:hAnsi="Cambria" w:cs="Cambria"/>
          <w:b/>
        </w:rPr>
      </w:pPr>
      <w:r>
        <w:rPr>
          <w:rFonts w:ascii="Cambria" w:eastAsia="Cambria" w:hAnsi="Cambria" w:cs="Cambria"/>
          <w:b/>
        </w:rPr>
        <w:t>HASIL DAN PEMBAHASAN</w:t>
      </w:r>
    </w:p>
    <w:p w14:paraId="2A8E5B2E" w14:textId="2BCF5175" w:rsidR="00010FD7" w:rsidRDefault="00010FD7" w:rsidP="003051C2">
      <w:pPr>
        <w:spacing w:after="0" w:line="240" w:lineRule="auto"/>
        <w:jc w:val="both"/>
        <w:rPr>
          <w:rFonts w:ascii="Cambria" w:hAnsi="Cambria"/>
          <w:sz w:val="20"/>
          <w:szCs w:val="20"/>
        </w:rPr>
      </w:pPr>
      <w:r w:rsidRPr="000240BD">
        <w:rPr>
          <w:rFonts w:ascii="Cambria" w:hAnsi="Cambria"/>
          <w:sz w:val="20"/>
          <w:szCs w:val="20"/>
        </w:rPr>
        <w:t xml:space="preserve">Dalam pelaksanaan </w:t>
      </w:r>
      <w:r w:rsidR="00D06481">
        <w:rPr>
          <w:rFonts w:ascii="Cambria" w:hAnsi="Cambria"/>
          <w:sz w:val="20"/>
          <w:szCs w:val="20"/>
        </w:rPr>
        <w:t xml:space="preserve">kegiatan </w:t>
      </w:r>
      <w:r w:rsidRPr="000240BD">
        <w:rPr>
          <w:rFonts w:ascii="Cambria" w:hAnsi="Cambria"/>
          <w:sz w:val="20"/>
          <w:szCs w:val="20"/>
        </w:rPr>
        <w:t>PKM dari Politeknik P</w:t>
      </w:r>
      <w:r w:rsidR="003051C2">
        <w:rPr>
          <w:rFonts w:ascii="Cambria" w:hAnsi="Cambria"/>
          <w:sz w:val="20"/>
          <w:szCs w:val="20"/>
        </w:rPr>
        <w:t>U</w:t>
      </w:r>
      <w:r w:rsidRPr="000240BD">
        <w:rPr>
          <w:rFonts w:ascii="Cambria" w:hAnsi="Cambria"/>
          <w:sz w:val="20"/>
          <w:szCs w:val="20"/>
        </w:rPr>
        <w:t xml:space="preserve"> melalui penanaman bibit mangrove jenis </w:t>
      </w:r>
      <w:r w:rsidRPr="000240BD">
        <w:rPr>
          <w:rFonts w:ascii="Cambria" w:hAnsi="Cambria"/>
          <w:i/>
          <w:sz w:val="20"/>
          <w:szCs w:val="20"/>
        </w:rPr>
        <w:t>Rhizopora</w:t>
      </w:r>
      <w:r w:rsidRPr="000240BD">
        <w:rPr>
          <w:rFonts w:ascii="Cambria" w:hAnsi="Cambria"/>
          <w:i/>
          <w:spacing w:val="-10"/>
          <w:sz w:val="20"/>
          <w:szCs w:val="20"/>
        </w:rPr>
        <w:t xml:space="preserve"> m</w:t>
      </w:r>
      <w:r w:rsidRPr="000240BD">
        <w:rPr>
          <w:rFonts w:ascii="Cambria" w:hAnsi="Cambria"/>
          <w:i/>
          <w:sz w:val="20"/>
          <w:szCs w:val="20"/>
        </w:rPr>
        <w:t>ucronata</w:t>
      </w:r>
      <w:r w:rsidRPr="000240BD">
        <w:rPr>
          <w:rFonts w:ascii="Cambria" w:hAnsi="Cambria"/>
          <w:sz w:val="20"/>
          <w:szCs w:val="20"/>
        </w:rPr>
        <w:t xml:space="preserve"> di </w:t>
      </w:r>
      <w:r w:rsidR="00D06481">
        <w:rPr>
          <w:rFonts w:ascii="Cambria" w:hAnsi="Cambria"/>
          <w:sz w:val="20"/>
          <w:szCs w:val="20"/>
        </w:rPr>
        <w:t xml:space="preserve">pesisir pantai wilayah </w:t>
      </w:r>
      <w:r w:rsidRPr="000240BD">
        <w:rPr>
          <w:rFonts w:ascii="Cambria" w:hAnsi="Cambria"/>
          <w:sz w:val="20"/>
          <w:szCs w:val="20"/>
        </w:rPr>
        <w:t>Dusun Pandansari, Desa Kaliwlingi</w:t>
      </w:r>
      <w:r w:rsidR="00D06481">
        <w:rPr>
          <w:rFonts w:ascii="Cambria" w:hAnsi="Cambria"/>
          <w:sz w:val="20"/>
          <w:szCs w:val="20"/>
        </w:rPr>
        <w:t xml:space="preserve">, warga setempat merespon </w:t>
      </w:r>
      <w:r w:rsidRPr="000240BD">
        <w:rPr>
          <w:rFonts w:ascii="Cambria" w:hAnsi="Cambria"/>
          <w:sz w:val="20"/>
          <w:szCs w:val="20"/>
        </w:rPr>
        <w:t>sangat baik. Kegiatan PKM dilaksanakan bulan Oktober 2022 sebagai realisasi tri dharma perguruan tinggi P</w:t>
      </w:r>
      <w:r w:rsidR="003051C2">
        <w:rPr>
          <w:rFonts w:ascii="Cambria" w:hAnsi="Cambria"/>
          <w:sz w:val="20"/>
          <w:szCs w:val="20"/>
        </w:rPr>
        <w:t xml:space="preserve">oliteknik </w:t>
      </w:r>
      <w:r w:rsidRPr="000240BD">
        <w:rPr>
          <w:rFonts w:ascii="Cambria" w:hAnsi="Cambria"/>
          <w:sz w:val="20"/>
          <w:szCs w:val="20"/>
        </w:rPr>
        <w:t xml:space="preserve">PU. Penanaman bibit mangrove tersebut untuk mendukung </w:t>
      </w:r>
      <w:r w:rsidR="00E44728">
        <w:rPr>
          <w:rFonts w:ascii="Cambria" w:hAnsi="Cambria"/>
          <w:sz w:val="20"/>
          <w:szCs w:val="20"/>
        </w:rPr>
        <w:t xml:space="preserve">upaya </w:t>
      </w:r>
      <w:r w:rsidRPr="000240BD">
        <w:rPr>
          <w:rFonts w:ascii="Cambria" w:hAnsi="Cambria"/>
          <w:sz w:val="20"/>
          <w:szCs w:val="20"/>
        </w:rPr>
        <w:t>re</w:t>
      </w:r>
      <w:r w:rsidR="002C02FE">
        <w:rPr>
          <w:rFonts w:ascii="Cambria" w:hAnsi="Cambria"/>
          <w:sz w:val="20"/>
          <w:szCs w:val="20"/>
        </w:rPr>
        <w:t>habilitasi</w:t>
      </w:r>
      <w:r w:rsidRPr="000240BD">
        <w:rPr>
          <w:rFonts w:ascii="Cambria" w:hAnsi="Cambria"/>
          <w:sz w:val="20"/>
          <w:szCs w:val="20"/>
        </w:rPr>
        <w:t xml:space="preserve"> hutan mangrove di muara Sungai Ponggol seluas 1 hektar dengan menanam sebanyak 10.000 bibit. </w:t>
      </w:r>
    </w:p>
    <w:p w14:paraId="2398C7FA" w14:textId="77777777" w:rsidR="00010FD7" w:rsidRDefault="00010FD7" w:rsidP="00EF6312">
      <w:pPr>
        <w:spacing w:after="0" w:line="240" w:lineRule="auto"/>
        <w:jc w:val="both"/>
        <w:rPr>
          <w:rFonts w:ascii="Cambria" w:hAnsi="Cambria"/>
          <w:b/>
          <w:bCs/>
        </w:rPr>
      </w:pPr>
    </w:p>
    <w:p w14:paraId="47D706E2" w14:textId="0B1AF0E9" w:rsidR="00EF6312" w:rsidRDefault="00EF6312" w:rsidP="00EF6312">
      <w:pPr>
        <w:spacing w:after="0" w:line="240" w:lineRule="auto"/>
        <w:jc w:val="both"/>
        <w:rPr>
          <w:rFonts w:ascii="Cambria" w:hAnsi="Cambria"/>
          <w:b/>
          <w:bCs/>
        </w:rPr>
      </w:pPr>
      <w:r w:rsidRPr="004F4B21">
        <w:rPr>
          <w:rFonts w:ascii="Cambria" w:hAnsi="Cambria"/>
          <w:b/>
          <w:bCs/>
        </w:rPr>
        <w:t xml:space="preserve">Penanaman Bibit </w:t>
      </w:r>
      <w:r w:rsidRPr="004F4B21">
        <w:rPr>
          <w:rFonts w:ascii="Cambria" w:hAnsi="Cambria"/>
          <w:b/>
          <w:bCs/>
          <w:i/>
          <w:iCs/>
        </w:rPr>
        <w:t>Rhizophora mucronata</w:t>
      </w:r>
      <w:r w:rsidRPr="004F4B21">
        <w:rPr>
          <w:rFonts w:ascii="Cambria" w:hAnsi="Cambria"/>
          <w:b/>
          <w:bCs/>
        </w:rPr>
        <w:t xml:space="preserve"> dan Pertumbuhannya</w:t>
      </w:r>
    </w:p>
    <w:p w14:paraId="16B9481D" w14:textId="77777777" w:rsidR="00EF6312" w:rsidRDefault="00EF6312" w:rsidP="00EF6312">
      <w:pPr>
        <w:spacing w:after="0" w:line="240" w:lineRule="auto"/>
        <w:jc w:val="both"/>
        <w:rPr>
          <w:rFonts w:ascii="Cambria" w:hAnsi="Cambria" w:cstheme="minorHAnsi"/>
          <w:sz w:val="20"/>
          <w:szCs w:val="20"/>
        </w:rPr>
      </w:pPr>
    </w:p>
    <w:p w14:paraId="1F2FE2DF" w14:textId="6F7E1CD7" w:rsidR="00EF6312" w:rsidRPr="00EF6312" w:rsidRDefault="00EF6312" w:rsidP="00EF6312">
      <w:pPr>
        <w:spacing w:after="0" w:line="240" w:lineRule="auto"/>
        <w:jc w:val="both"/>
        <w:rPr>
          <w:rFonts w:ascii="Cambria" w:hAnsi="Cambria" w:cstheme="minorHAnsi"/>
          <w:sz w:val="20"/>
          <w:szCs w:val="20"/>
        </w:rPr>
      </w:pPr>
      <w:r w:rsidRPr="00EF6312">
        <w:rPr>
          <w:rFonts w:ascii="Cambria" w:hAnsi="Cambria" w:cstheme="minorHAnsi"/>
          <w:sz w:val="20"/>
          <w:szCs w:val="20"/>
        </w:rPr>
        <w:t xml:space="preserve">Dalam penanaman bibit mangrove </w:t>
      </w:r>
      <w:r w:rsidRPr="00EF6312">
        <w:rPr>
          <w:rFonts w:ascii="Cambria" w:hAnsi="Cambria" w:cstheme="minorHAnsi"/>
          <w:i/>
          <w:iCs/>
          <w:sz w:val="20"/>
          <w:szCs w:val="20"/>
        </w:rPr>
        <w:t>Rhizophora mucronata</w:t>
      </w:r>
      <w:r w:rsidRPr="00EF6312">
        <w:rPr>
          <w:rFonts w:ascii="Cambria" w:hAnsi="Cambria" w:cstheme="minorHAnsi"/>
          <w:sz w:val="20"/>
          <w:szCs w:val="20"/>
        </w:rPr>
        <w:t xml:space="preserve"> di pesisir pantai wilayah Dusun Pandansari, Desa Kaliwlingi, PKM ini  melibatkan tenaga pengajar dan mahasiswa PPU. Lokasi penanaman bibit mangrove berada di wilayah hutan mangrove </w:t>
      </w:r>
      <w:r w:rsidR="004F6856">
        <w:rPr>
          <w:rFonts w:ascii="Cambria" w:hAnsi="Cambria" w:cstheme="minorHAnsi"/>
          <w:sz w:val="20"/>
          <w:szCs w:val="20"/>
        </w:rPr>
        <w:t>rehabilitasi</w:t>
      </w:r>
      <w:r w:rsidRPr="00EF6312">
        <w:rPr>
          <w:rFonts w:ascii="Cambria" w:hAnsi="Cambria" w:cstheme="minorHAnsi"/>
          <w:sz w:val="20"/>
          <w:szCs w:val="20"/>
        </w:rPr>
        <w:t xml:space="preserve">, tepatnya di bagian kanan-kiri sungai yang mengalir dan menyuplai </w:t>
      </w:r>
      <w:r w:rsidRPr="00EF6312">
        <w:rPr>
          <w:rFonts w:ascii="Cambria" w:hAnsi="Cambria" w:cstheme="minorHAnsi"/>
          <w:sz w:val="20"/>
          <w:szCs w:val="20"/>
        </w:rPr>
        <w:t xml:space="preserve">sedimen di kawasan tersebut. Daerah suplai sedimen tersebut merupakan daerah yang subur dan kaya dengan unsur hara untuk pertumbuhan tanaman atau dikenal dengan nama tanah aluvial. Tanah aluvial adalah tanah muda terbentuk dari endapan di sungai misalnya, mengandung unsur </w:t>
      </w:r>
      <w:r w:rsidRPr="00EF6312">
        <w:rPr>
          <w:rFonts w:ascii="Cambria" w:hAnsi="Cambria" w:cstheme="minorHAnsi"/>
          <w:sz w:val="20"/>
          <w:szCs w:val="20"/>
          <w:shd w:val="clear" w:color="auto" w:fill="FFFFFF"/>
        </w:rPr>
        <w:t>hara melimpah. Kandungan unsur hara sangat bermanfaat untuk pertumbuhan tanaman dan menyuburkan tanah. Di samping itu, tanah endapan ini mampu menyerap air yang cukup bagus. Dengan demikian tanaman tidak akan kekurangan air. Akar tanaman menyerap air dalam tanah tersebut. Dengan demikian  tanaman dapat tumbuh baik saat musim kering</w:t>
      </w:r>
      <w:r w:rsidR="00FD3053">
        <w:rPr>
          <w:rFonts w:ascii="Cambria" w:hAnsi="Cambria" w:cstheme="minorHAnsi"/>
          <w:sz w:val="20"/>
          <w:szCs w:val="20"/>
          <w:shd w:val="clear" w:color="auto" w:fill="FFFFFF"/>
        </w:rPr>
        <w:t xml:space="preserve"> </w:t>
      </w:r>
      <w:r w:rsidR="0008208D">
        <w:rPr>
          <w:rFonts w:ascii="Cambria" w:hAnsi="Cambria" w:cstheme="minorHAnsi"/>
          <w:sz w:val="20"/>
          <w:szCs w:val="20"/>
          <w:shd w:val="clear" w:color="auto" w:fill="FFFFFF"/>
        </w:rPr>
        <w:t>[1</w:t>
      </w:r>
      <w:r w:rsidR="002C3C45">
        <w:rPr>
          <w:rFonts w:ascii="Cambria" w:hAnsi="Cambria" w:cstheme="minorHAnsi"/>
          <w:sz w:val="20"/>
          <w:szCs w:val="20"/>
          <w:shd w:val="clear" w:color="auto" w:fill="FFFFFF"/>
        </w:rPr>
        <w:t>1</w:t>
      </w:r>
      <w:r w:rsidR="0008208D">
        <w:rPr>
          <w:rFonts w:ascii="Cambria" w:hAnsi="Cambria" w:cstheme="minorHAnsi"/>
          <w:sz w:val="20"/>
          <w:szCs w:val="20"/>
          <w:shd w:val="clear" w:color="auto" w:fill="FFFFFF"/>
        </w:rPr>
        <w:t>]</w:t>
      </w:r>
      <w:r w:rsidR="00ED42C5">
        <w:rPr>
          <w:rFonts w:ascii="Cambria" w:hAnsi="Cambria" w:cstheme="minorHAnsi"/>
          <w:sz w:val="20"/>
          <w:szCs w:val="20"/>
          <w:shd w:val="clear" w:color="auto" w:fill="FFFFFF"/>
        </w:rPr>
        <w:t>.</w:t>
      </w:r>
    </w:p>
    <w:p w14:paraId="3792569C" w14:textId="77777777" w:rsidR="003051C2" w:rsidRDefault="003051C2" w:rsidP="00EF6312">
      <w:pPr>
        <w:spacing w:after="0" w:line="240" w:lineRule="auto"/>
        <w:jc w:val="both"/>
        <w:rPr>
          <w:rFonts w:ascii="Cambria" w:hAnsi="Cambria" w:cstheme="minorHAnsi"/>
          <w:sz w:val="20"/>
          <w:szCs w:val="20"/>
        </w:rPr>
      </w:pPr>
    </w:p>
    <w:p w14:paraId="0B1F4587" w14:textId="10B2D497" w:rsidR="00EF6312" w:rsidRPr="00EF6312" w:rsidRDefault="00EF6312" w:rsidP="00EF6312">
      <w:pPr>
        <w:spacing w:after="0" w:line="240" w:lineRule="auto"/>
        <w:jc w:val="both"/>
        <w:rPr>
          <w:rFonts w:ascii="Cambria" w:hAnsi="Cambria" w:cstheme="minorHAnsi"/>
          <w:sz w:val="20"/>
          <w:szCs w:val="20"/>
        </w:rPr>
      </w:pPr>
      <w:r w:rsidRPr="00EF6312">
        <w:rPr>
          <w:rFonts w:ascii="Cambria" w:hAnsi="Cambria" w:cstheme="minorHAnsi"/>
          <w:sz w:val="20"/>
          <w:szCs w:val="20"/>
        </w:rPr>
        <w:t xml:space="preserve">Di samping adanya keterlibatan tenaga pengajar dan mahasiswa PPU dalam PKM, kegiatan penanaman bibit mangrove tersebut melibatan masyarakat Desa Kaliwlingi. Adapun lokasi penanaman bibit mangrove  oleh masyarakat </w:t>
      </w:r>
      <w:r w:rsidRPr="00EF6312">
        <w:rPr>
          <w:rFonts w:ascii="Cambria" w:hAnsi="Cambria" w:cstheme="minorHAnsi"/>
          <w:color w:val="000000" w:themeColor="text1"/>
          <w:sz w:val="20"/>
          <w:szCs w:val="20"/>
        </w:rPr>
        <w:t xml:space="preserve">Desa Kaliwlingi adalah lahan siap tanam sebagai peruntukan Kawasan hutan mangrove di Rencana Zonasi Wilayah Pesisir dan Pulau-Pulau Kecil (RZWP3K) </w:t>
      </w:r>
      <w:r w:rsidRPr="00EF6312">
        <w:rPr>
          <w:rFonts w:ascii="Cambria" w:hAnsi="Cambria" w:cstheme="minorHAnsi"/>
          <w:color w:val="333333"/>
          <w:sz w:val="20"/>
          <w:szCs w:val="20"/>
        </w:rPr>
        <w:t xml:space="preserve">dan </w:t>
      </w:r>
      <w:r w:rsidRPr="00EF6312">
        <w:rPr>
          <w:rFonts w:ascii="Cambria" w:hAnsi="Cambria" w:cstheme="minorHAnsi"/>
          <w:sz w:val="20"/>
          <w:szCs w:val="20"/>
        </w:rPr>
        <w:t xml:space="preserve">merupakan Pencadangan </w:t>
      </w:r>
      <w:r w:rsidRPr="00EF6312">
        <w:rPr>
          <w:rFonts w:ascii="Cambria" w:hAnsi="Cambria" w:cstheme="minorHAnsi"/>
          <w:sz w:val="20"/>
          <w:szCs w:val="20"/>
        </w:rPr>
        <w:lastRenderedPageBreak/>
        <w:t>Kawasan Ekonomi Esensial sesuai Surat Keputusan Bupati Brebes Nomor 523/273 tahun 2015 yang berada di sebelah Timur muara Sungai Ponggol. Dengan demikian, kegiatan penanaman bibit mangrove oleh PPU mendukung pemulihan hutan mangrove di wilayah tersebut.</w:t>
      </w:r>
    </w:p>
    <w:p w14:paraId="51ADE881" w14:textId="77777777" w:rsidR="00EF6312" w:rsidRDefault="00EF6312" w:rsidP="00EF6312">
      <w:pPr>
        <w:spacing w:after="0" w:line="240" w:lineRule="auto"/>
        <w:jc w:val="both"/>
        <w:rPr>
          <w:rFonts w:ascii="Cambria" w:hAnsi="Cambria"/>
          <w:sz w:val="20"/>
          <w:szCs w:val="20"/>
        </w:rPr>
      </w:pPr>
    </w:p>
    <w:p w14:paraId="49D57121" w14:textId="738C8269" w:rsidR="00F41409" w:rsidRDefault="00EF6312" w:rsidP="00F41409">
      <w:pPr>
        <w:spacing w:after="0" w:line="240" w:lineRule="auto"/>
        <w:jc w:val="both"/>
        <w:rPr>
          <w:rFonts w:ascii="Cambria" w:hAnsi="Cambria"/>
          <w:sz w:val="20"/>
          <w:szCs w:val="20"/>
        </w:rPr>
      </w:pPr>
      <w:r w:rsidRPr="00EF6312">
        <w:rPr>
          <w:rFonts w:ascii="Cambria" w:hAnsi="Cambria"/>
          <w:sz w:val="20"/>
          <w:szCs w:val="20"/>
        </w:rPr>
        <w:t xml:space="preserve">Menurut informasi dari </w:t>
      </w:r>
      <w:r w:rsidRPr="00FD3053">
        <w:rPr>
          <w:rFonts w:ascii="Cambria" w:hAnsi="Cambria"/>
          <w:sz w:val="20"/>
          <w:szCs w:val="20"/>
        </w:rPr>
        <w:t>Kantor CDKWB-DKP-Jawa Tengah</w:t>
      </w:r>
      <w:r w:rsidR="00FD3053" w:rsidRPr="00FD3053">
        <w:rPr>
          <w:rFonts w:ascii="Cambria" w:hAnsi="Cambria"/>
          <w:sz w:val="20"/>
          <w:szCs w:val="20"/>
        </w:rPr>
        <w:t xml:space="preserve"> </w:t>
      </w:r>
      <w:r w:rsidR="0008208D">
        <w:rPr>
          <w:rFonts w:ascii="Cambria" w:hAnsi="Cambria"/>
          <w:sz w:val="20"/>
          <w:szCs w:val="20"/>
        </w:rPr>
        <w:t>[6</w:t>
      </w:r>
      <w:r w:rsidR="0008208D" w:rsidRPr="00B07458">
        <w:rPr>
          <w:rFonts w:ascii="Cambria" w:hAnsi="Cambria"/>
          <w:sz w:val="20"/>
          <w:szCs w:val="20"/>
        </w:rPr>
        <w:t>]</w:t>
      </w:r>
      <w:r w:rsidR="008D57E1" w:rsidRPr="00B07458">
        <w:rPr>
          <w:rFonts w:ascii="Cambria" w:hAnsi="Cambria"/>
          <w:sz w:val="20"/>
          <w:szCs w:val="20"/>
        </w:rPr>
        <w:t>,</w:t>
      </w:r>
      <w:r w:rsidR="008D57E1" w:rsidRPr="00EF6312">
        <w:rPr>
          <w:rFonts w:ascii="Cambria" w:hAnsi="Cambria"/>
          <w:sz w:val="20"/>
          <w:szCs w:val="20"/>
        </w:rPr>
        <w:t xml:space="preserve"> </w:t>
      </w:r>
      <w:r w:rsidR="00FD3053">
        <w:rPr>
          <w:rFonts w:ascii="Cambria" w:hAnsi="Cambria"/>
          <w:sz w:val="20"/>
          <w:szCs w:val="20"/>
        </w:rPr>
        <w:t xml:space="preserve"> </w:t>
      </w:r>
      <w:r w:rsidRPr="00EF6312">
        <w:rPr>
          <w:rFonts w:ascii="Cambria" w:hAnsi="Cambria"/>
          <w:sz w:val="20"/>
          <w:szCs w:val="20"/>
        </w:rPr>
        <w:t>program penanaman bibit mangrove dilakukan pada tahun 2019 – 2022 dilaksanakan di pesisir pantai lima kabupaten, yaitu Kendal, Brebes, Pekalongan, Tegal, dan Pemalang.  Lokasi penanaman merupakan wilayah perairan pantai Utara Jawa. Berdasarkan analisis batimetrinya, perairan tersebut memiliki kemiringan pantai yang landai. Dengan kondisi batimetri landai akan mempengaruhi sebaran sedimen dan penurunan kecepatan gelombang karena gesekan dengan substrat dasar perairan (Triatmojo, 1999 dalam</w:t>
      </w:r>
      <w:r w:rsidR="0008208D">
        <w:rPr>
          <w:rFonts w:ascii="Cambria" w:hAnsi="Cambria"/>
          <w:sz w:val="20"/>
          <w:szCs w:val="20"/>
        </w:rPr>
        <w:t xml:space="preserve"> [</w:t>
      </w:r>
      <w:r w:rsidR="002C3C45">
        <w:rPr>
          <w:rFonts w:ascii="Cambria" w:hAnsi="Cambria"/>
          <w:sz w:val="20"/>
          <w:szCs w:val="20"/>
        </w:rPr>
        <w:t>10</w:t>
      </w:r>
      <w:r w:rsidR="0008208D">
        <w:rPr>
          <w:rFonts w:ascii="Cambria" w:hAnsi="Cambria"/>
          <w:sz w:val="20"/>
          <w:szCs w:val="20"/>
        </w:rPr>
        <w:t>]</w:t>
      </w:r>
      <w:r w:rsidR="00ED42C5">
        <w:rPr>
          <w:rFonts w:ascii="Cambria" w:hAnsi="Cambria"/>
          <w:sz w:val="20"/>
          <w:szCs w:val="20"/>
        </w:rPr>
        <w:t>. S</w:t>
      </w:r>
      <w:r w:rsidRPr="00EF6312">
        <w:rPr>
          <w:rFonts w:ascii="Cambria" w:hAnsi="Cambria"/>
          <w:sz w:val="20"/>
          <w:szCs w:val="20"/>
        </w:rPr>
        <w:t>eperti halnya di wilayah pesisir pantai Kabupaten Brebes, karakteristik pantainya dangkal dan merupakan dataran aluvial dipengaruhi oleh aktivitas beberapa sungai besar dan kecil yang bermuara di pesisir tersebut</w:t>
      </w:r>
      <w:r w:rsidR="0008208D">
        <w:rPr>
          <w:rFonts w:ascii="Cambria" w:hAnsi="Cambria"/>
          <w:sz w:val="20"/>
          <w:szCs w:val="20"/>
        </w:rPr>
        <w:t xml:space="preserve"> [1</w:t>
      </w:r>
      <w:r w:rsidR="002C3C45">
        <w:rPr>
          <w:rFonts w:ascii="Cambria" w:hAnsi="Cambria"/>
          <w:sz w:val="20"/>
          <w:szCs w:val="20"/>
        </w:rPr>
        <w:t>2</w:t>
      </w:r>
      <w:r w:rsidR="0008208D">
        <w:rPr>
          <w:rFonts w:ascii="Cambria" w:hAnsi="Cambria"/>
          <w:sz w:val="20"/>
          <w:szCs w:val="20"/>
        </w:rPr>
        <w:t>]</w:t>
      </w:r>
      <w:r w:rsidR="00ED42C5">
        <w:rPr>
          <w:rFonts w:ascii="Cambria" w:hAnsi="Cambria"/>
          <w:sz w:val="20"/>
          <w:szCs w:val="20"/>
        </w:rPr>
        <w:t>.</w:t>
      </w:r>
      <w:r w:rsidR="008D57E1" w:rsidRPr="00EF6312">
        <w:rPr>
          <w:rFonts w:ascii="Cambria" w:hAnsi="Cambria"/>
          <w:sz w:val="20"/>
          <w:szCs w:val="20"/>
        </w:rPr>
        <w:t xml:space="preserve"> </w:t>
      </w:r>
      <w:r w:rsidRPr="00EF6312">
        <w:rPr>
          <w:rFonts w:ascii="Cambria" w:hAnsi="Cambria"/>
          <w:sz w:val="20"/>
          <w:szCs w:val="20"/>
        </w:rPr>
        <w:t xml:space="preserve">Oleh karena itu, lokasi penanaman bibit mangrove merupakan wilayah </w:t>
      </w:r>
      <w:r w:rsidRPr="00EF6312">
        <w:rPr>
          <w:rFonts w:ascii="Cambria" w:hAnsi="Cambria"/>
          <w:sz w:val="20"/>
          <w:szCs w:val="20"/>
        </w:rPr>
        <w:t>yang sangat tepat untuk pertumbuhan dan perkembangan tanaman mangrove.</w:t>
      </w:r>
    </w:p>
    <w:p w14:paraId="7073D886" w14:textId="77777777" w:rsidR="00D2068D" w:rsidRDefault="00D2068D" w:rsidP="00F41409">
      <w:pPr>
        <w:spacing w:after="0" w:line="240" w:lineRule="auto"/>
        <w:jc w:val="both"/>
        <w:rPr>
          <w:rFonts w:ascii="Cambria" w:hAnsi="Cambria"/>
          <w:sz w:val="20"/>
          <w:szCs w:val="20"/>
        </w:rPr>
      </w:pPr>
    </w:p>
    <w:p w14:paraId="652E9A01" w14:textId="3B81AF0F" w:rsidR="00EF6312" w:rsidRPr="00EF6312" w:rsidRDefault="00EF6312" w:rsidP="00EF6312">
      <w:pPr>
        <w:spacing w:after="240" w:line="240" w:lineRule="auto"/>
        <w:jc w:val="both"/>
        <w:rPr>
          <w:rFonts w:ascii="Cambria" w:eastAsia="Cambria" w:hAnsi="Cambria" w:cs="Cambria"/>
          <w:sz w:val="20"/>
          <w:szCs w:val="20"/>
        </w:rPr>
      </w:pPr>
      <w:r w:rsidRPr="00EF6312">
        <w:rPr>
          <w:rFonts w:ascii="Cambria" w:hAnsi="Cambria"/>
          <w:sz w:val="20"/>
          <w:szCs w:val="20"/>
        </w:rPr>
        <w:t xml:space="preserve">Keseluruhan jumlah bibit mangrove yang telah ditanam di lima kabupaten tersebut sebanyak 356.050 batang meliputi  tiga jenis tanaman mangrove yaitu jenis bakau </w:t>
      </w:r>
      <w:r w:rsidRPr="00EF6312">
        <w:rPr>
          <w:rFonts w:ascii="Cambria" w:hAnsi="Cambria"/>
          <w:i/>
          <w:iCs/>
          <w:sz w:val="20"/>
          <w:szCs w:val="20"/>
        </w:rPr>
        <w:t>Rhizophora mucronata</w:t>
      </w:r>
      <w:r w:rsidRPr="00EF6312">
        <w:rPr>
          <w:rFonts w:ascii="Cambria" w:hAnsi="Cambria"/>
          <w:sz w:val="20"/>
          <w:szCs w:val="20"/>
        </w:rPr>
        <w:t xml:space="preserve">, cemara laut dan api-api atau </w:t>
      </w:r>
      <w:r w:rsidRPr="00EF6312">
        <w:rPr>
          <w:rFonts w:ascii="Cambria" w:hAnsi="Cambria"/>
          <w:i/>
          <w:iCs/>
          <w:sz w:val="20"/>
          <w:szCs w:val="20"/>
        </w:rPr>
        <w:t>Avicenia</w:t>
      </w:r>
      <w:r w:rsidRPr="00EF6312">
        <w:rPr>
          <w:rFonts w:ascii="Cambria" w:hAnsi="Cambria"/>
          <w:sz w:val="20"/>
          <w:szCs w:val="20"/>
        </w:rPr>
        <w:t xml:space="preserve"> sp. (Gambar 2). Jumlah tersebut sudah termasuk hitungan bibit mangrove yang ditanam oleh Politeknik Pekerjaan Umum sebanyak 10.000 batang. Dari data tersebut sejak ditanam tahun 2019 hingga 2022, jenis tanaman mangrove yang paling banyak ditanam sebanyak 323.200 batang atau 91% adalah dari Jenis </w:t>
      </w:r>
      <w:r w:rsidRPr="00EF6312">
        <w:rPr>
          <w:rFonts w:ascii="Cambria" w:hAnsi="Cambria"/>
          <w:i/>
          <w:iCs/>
          <w:sz w:val="20"/>
          <w:szCs w:val="20"/>
        </w:rPr>
        <w:t>Rhizophora mucronata.</w:t>
      </w:r>
      <w:r w:rsidRPr="00EF6312">
        <w:rPr>
          <w:rFonts w:ascii="Cambria" w:hAnsi="Cambria"/>
          <w:sz w:val="20"/>
          <w:szCs w:val="20"/>
        </w:rPr>
        <w:t xml:space="preserve"> Pada tahun 2019 dilakukan penanaman jenis </w:t>
      </w:r>
      <w:r w:rsidRPr="00EF6312">
        <w:rPr>
          <w:rFonts w:ascii="Cambria" w:hAnsi="Cambria"/>
          <w:i/>
          <w:iCs/>
          <w:sz w:val="20"/>
          <w:szCs w:val="20"/>
        </w:rPr>
        <w:t>Rhizophora mucronata</w:t>
      </w:r>
      <w:r w:rsidRPr="00EF6312">
        <w:rPr>
          <w:rFonts w:ascii="Cambria" w:hAnsi="Cambria"/>
          <w:sz w:val="20"/>
          <w:szCs w:val="20"/>
        </w:rPr>
        <w:t xml:space="preserve"> paling banyak di empat kabupaten dengan jumlah bibit yang ditanaman sebanyak 153.700 batang. Kemudian pada tahun 2020 dilakukan penanaman jenis yang sama dan dua jenis lainnya, yaitu cemara laut dan </w:t>
      </w:r>
      <w:r w:rsidRPr="00EF6312">
        <w:rPr>
          <w:rFonts w:ascii="Cambria" w:hAnsi="Cambria"/>
          <w:i/>
          <w:iCs/>
          <w:sz w:val="20"/>
          <w:szCs w:val="20"/>
        </w:rPr>
        <w:t>Avicenia</w:t>
      </w:r>
      <w:r w:rsidRPr="00EF6312">
        <w:rPr>
          <w:rFonts w:ascii="Cambria" w:hAnsi="Cambria"/>
          <w:sz w:val="20"/>
          <w:szCs w:val="20"/>
        </w:rPr>
        <w:t xml:space="preserve"> sp. yang dilaksanakan di wilayah pantai di tiga kabupaten. Selanjutnya pada tahun 2021-2022, reboisasi dilakukan di tiga kabupaten dengan menanam jenis mangrove jenis </w:t>
      </w:r>
      <w:r w:rsidRPr="00EF6312">
        <w:rPr>
          <w:rFonts w:ascii="Cambria" w:hAnsi="Cambria"/>
          <w:i/>
          <w:iCs/>
          <w:sz w:val="20"/>
          <w:szCs w:val="20"/>
        </w:rPr>
        <w:t>Rhizophora mucronata</w:t>
      </w:r>
      <w:r w:rsidR="00913566">
        <w:rPr>
          <w:rFonts w:ascii="Cambria" w:hAnsi="Cambria"/>
          <w:i/>
          <w:iCs/>
          <w:sz w:val="20"/>
          <w:szCs w:val="20"/>
        </w:rPr>
        <w:t>.</w:t>
      </w:r>
    </w:p>
    <w:p w14:paraId="5135746B" w14:textId="77777777" w:rsidR="00F41409" w:rsidRDefault="00F41409">
      <w:pPr>
        <w:spacing w:after="240" w:line="240" w:lineRule="auto"/>
        <w:jc w:val="both"/>
        <w:rPr>
          <w:rFonts w:ascii="Cambria" w:eastAsia="Cambria" w:hAnsi="Cambria" w:cs="Cambria"/>
          <w:sz w:val="20"/>
          <w:szCs w:val="20"/>
        </w:rPr>
        <w:sectPr w:rsidR="00F41409" w:rsidSect="008922FD">
          <w:type w:val="continuous"/>
          <w:pgSz w:w="11906" w:h="16838"/>
          <w:pgMar w:top="1418" w:right="1418" w:bottom="1134" w:left="1418" w:header="850" w:footer="850" w:gutter="0"/>
          <w:cols w:num="2" w:space="720" w:equalWidth="0">
            <w:col w:w="4181" w:space="708"/>
            <w:col w:w="4181" w:space="0"/>
          </w:cols>
        </w:sectPr>
      </w:pPr>
    </w:p>
    <w:p w14:paraId="3CD0B754" w14:textId="099E99AB" w:rsidR="00EF6312" w:rsidRDefault="00EF6312">
      <w:pPr>
        <w:spacing w:after="240" w:line="240" w:lineRule="auto"/>
        <w:jc w:val="both"/>
        <w:rPr>
          <w:rFonts w:ascii="Cambria" w:eastAsia="Cambria" w:hAnsi="Cambria" w:cs="Cambria"/>
          <w:sz w:val="20"/>
          <w:szCs w:val="20"/>
        </w:rPr>
      </w:pPr>
    </w:p>
    <w:p w14:paraId="2479DD5C" w14:textId="2066000C" w:rsidR="00F41409" w:rsidRPr="00F4207A" w:rsidRDefault="00F41409" w:rsidP="00F4207A">
      <w:pPr>
        <w:spacing w:after="0" w:line="240" w:lineRule="auto"/>
        <w:jc w:val="center"/>
        <w:rPr>
          <w:rFonts w:ascii="Cambria" w:eastAsia="Cambria" w:hAnsi="Cambria" w:cs="Cambria"/>
          <w:sz w:val="20"/>
          <w:szCs w:val="20"/>
        </w:rPr>
      </w:pPr>
      <w:r w:rsidRPr="00F4207A">
        <w:rPr>
          <w:bCs/>
          <w:noProof/>
          <w:sz w:val="20"/>
          <w:szCs w:val="20"/>
        </w:rPr>
        <w:drawing>
          <wp:inline distT="0" distB="0" distL="0" distR="0" wp14:anchorId="6EC6268C" wp14:editId="42C1C444">
            <wp:extent cx="5680002" cy="2854672"/>
            <wp:effectExtent l="19050" t="19050" r="16510" b="22225"/>
            <wp:docPr id="2" name="Picture 2" descr="Chart, bar 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 waterfall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694310" cy="2861863"/>
                    </a:xfrm>
                    <a:prstGeom prst="rect">
                      <a:avLst/>
                    </a:prstGeom>
                    <a:ln>
                      <a:solidFill>
                        <a:schemeClr val="accent1"/>
                      </a:solidFill>
                    </a:ln>
                  </pic:spPr>
                </pic:pic>
              </a:graphicData>
            </a:graphic>
          </wp:inline>
        </w:drawing>
      </w:r>
    </w:p>
    <w:p w14:paraId="4336B334" w14:textId="2DD2E7A6" w:rsidR="00007F62" w:rsidRPr="00850B51" w:rsidRDefault="00007F62" w:rsidP="00F4207A">
      <w:pPr>
        <w:spacing w:after="0" w:line="240" w:lineRule="auto"/>
        <w:jc w:val="both"/>
        <w:rPr>
          <w:rFonts w:ascii="Cambria" w:hAnsi="Cambria"/>
          <w:i/>
          <w:iCs/>
          <w:sz w:val="18"/>
          <w:szCs w:val="18"/>
        </w:rPr>
      </w:pPr>
      <w:r w:rsidRPr="00F4207A">
        <w:rPr>
          <w:rFonts w:ascii="Cambria" w:hAnsi="Cambria"/>
          <w:sz w:val="20"/>
          <w:szCs w:val="20"/>
        </w:rPr>
        <w:t xml:space="preserve">  </w:t>
      </w:r>
      <w:r w:rsidRPr="00850B51">
        <w:rPr>
          <w:rFonts w:ascii="Cambria" w:hAnsi="Cambria"/>
          <w:i/>
          <w:iCs/>
          <w:sz w:val="18"/>
          <w:szCs w:val="18"/>
        </w:rPr>
        <w:t xml:space="preserve">Sumber : </w:t>
      </w:r>
      <w:r w:rsidR="007226B3">
        <w:rPr>
          <w:rFonts w:ascii="Cambria" w:hAnsi="Cambria"/>
          <w:i/>
          <w:iCs/>
          <w:sz w:val="18"/>
          <w:szCs w:val="18"/>
        </w:rPr>
        <w:t>[6]</w:t>
      </w:r>
    </w:p>
    <w:p w14:paraId="041C951E" w14:textId="1D90971D" w:rsidR="00007F62" w:rsidRPr="00F4207A" w:rsidRDefault="00007F62" w:rsidP="00F4207A">
      <w:pPr>
        <w:spacing w:after="0" w:line="240" w:lineRule="auto"/>
        <w:jc w:val="center"/>
        <w:rPr>
          <w:rFonts w:ascii="Cambria" w:eastAsia="Cambria" w:hAnsi="Cambria" w:cs="Cambria"/>
          <w:sz w:val="20"/>
          <w:szCs w:val="20"/>
        </w:rPr>
      </w:pPr>
      <w:r w:rsidRPr="00850B51">
        <w:rPr>
          <w:rFonts w:ascii="Cambria" w:hAnsi="Cambria"/>
          <w:b/>
          <w:bCs/>
          <w:sz w:val="20"/>
          <w:szCs w:val="20"/>
        </w:rPr>
        <w:t>Gambar 2</w:t>
      </w:r>
      <w:r w:rsidRPr="00F4207A">
        <w:rPr>
          <w:rFonts w:ascii="Cambria" w:hAnsi="Cambria"/>
          <w:sz w:val="20"/>
          <w:szCs w:val="20"/>
        </w:rPr>
        <w:t xml:space="preserve"> Jumlah Bibit Tanaman Mangrove di </w:t>
      </w:r>
      <w:r w:rsidR="00850B51">
        <w:rPr>
          <w:rFonts w:ascii="Cambria" w:hAnsi="Cambria"/>
          <w:sz w:val="20"/>
          <w:szCs w:val="20"/>
        </w:rPr>
        <w:t>W</w:t>
      </w:r>
      <w:r w:rsidRPr="00F4207A">
        <w:rPr>
          <w:rFonts w:ascii="Cambria" w:hAnsi="Cambria"/>
          <w:sz w:val="20"/>
          <w:szCs w:val="20"/>
        </w:rPr>
        <w:t xml:space="preserve">ilayah </w:t>
      </w:r>
      <w:r w:rsidR="00850B51">
        <w:rPr>
          <w:rFonts w:ascii="Cambria" w:hAnsi="Cambria"/>
          <w:sz w:val="20"/>
          <w:szCs w:val="20"/>
        </w:rPr>
        <w:t>B</w:t>
      </w:r>
      <w:r w:rsidRPr="00F4207A">
        <w:rPr>
          <w:rFonts w:ascii="Cambria" w:hAnsi="Cambria"/>
          <w:sz w:val="20"/>
          <w:szCs w:val="20"/>
        </w:rPr>
        <w:t xml:space="preserve">arat Provinsi </w:t>
      </w:r>
      <w:r w:rsidRPr="00F4207A">
        <w:rPr>
          <w:rFonts w:ascii="Cambria" w:eastAsia="Cambria" w:hAnsi="Cambria" w:cs="Cambria"/>
          <w:sz w:val="20"/>
          <w:szCs w:val="20"/>
        </w:rPr>
        <w:t>Jawa Tengah</w:t>
      </w:r>
    </w:p>
    <w:p w14:paraId="642A1667" w14:textId="77777777" w:rsidR="00F41409" w:rsidRDefault="00F41409">
      <w:pPr>
        <w:spacing w:after="240" w:line="240" w:lineRule="auto"/>
        <w:jc w:val="both"/>
        <w:rPr>
          <w:rFonts w:ascii="Cambria" w:eastAsia="Cambria" w:hAnsi="Cambria" w:cs="Cambria"/>
          <w:sz w:val="20"/>
          <w:szCs w:val="20"/>
        </w:rPr>
      </w:pPr>
    </w:p>
    <w:p w14:paraId="03D125AA" w14:textId="77777777" w:rsidR="00F41409" w:rsidRDefault="00F41409">
      <w:pPr>
        <w:spacing w:after="240" w:line="240" w:lineRule="auto"/>
        <w:jc w:val="both"/>
        <w:rPr>
          <w:rFonts w:ascii="Cambria" w:eastAsia="Cambria" w:hAnsi="Cambria" w:cs="Cambria"/>
          <w:sz w:val="20"/>
          <w:szCs w:val="20"/>
        </w:rPr>
        <w:sectPr w:rsidR="00F41409" w:rsidSect="00F41409">
          <w:type w:val="continuous"/>
          <w:pgSz w:w="11906" w:h="16838"/>
          <w:pgMar w:top="1418" w:right="1418" w:bottom="1134" w:left="1418" w:header="850" w:footer="850" w:gutter="0"/>
          <w:cols w:space="708"/>
        </w:sectPr>
      </w:pPr>
    </w:p>
    <w:p w14:paraId="383005B5" w14:textId="6D4561A8" w:rsidR="00007F62" w:rsidRPr="001F6FB9" w:rsidRDefault="00007F62" w:rsidP="00007F62">
      <w:pPr>
        <w:spacing w:after="0" w:line="240" w:lineRule="auto"/>
        <w:jc w:val="both"/>
        <w:rPr>
          <w:rFonts w:ascii="Cambria" w:hAnsi="Cambria"/>
          <w:sz w:val="20"/>
          <w:szCs w:val="20"/>
        </w:rPr>
      </w:pPr>
      <w:r w:rsidRPr="001F6FB9">
        <w:rPr>
          <w:rFonts w:ascii="Cambria" w:hAnsi="Cambria"/>
          <w:color w:val="000000" w:themeColor="text1"/>
          <w:sz w:val="20"/>
          <w:szCs w:val="20"/>
        </w:rPr>
        <w:t>Berdasarkan hasil penelitian</w:t>
      </w:r>
      <w:r w:rsidR="0008208D">
        <w:rPr>
          <w:rFonts w:ascii="Cambria" w:hAnsi="Cambria"/>
          <w:color w:val="000000" w:themeColor="text1"/>
          <w:sz w:val="20"/>
          <w:szCs w:val="20"/>
        </w:rPr>
        <w:t xml:space="preserve"> [1</w:t>
      </w:r>
      <w:r w:rsidR="002C3C45">
        <w:rPr>
          <w:rFonts w:ascii="Cambria" w:hAnsi="Cambria"/>
          <w:color w:val="000000" w:themeColor="text1"/>
          <w:sz w:val="20"/>
          <w:szCs w:val="20"/>
        </w:rPr>
        <w:t>3</w:t>
      </w:r>
      <w:r w:rsidR="0008208D">
        <w:rPr>
          <w:rFonts w:ascii="Cambria" w:hAnsi="Cambria"/>
          <w:color w:val="000000" w:themeColor="text1"/>
          <w:sz w:val="20"/>
          <w:szCs w:val="20"/>
        </w:rPr>
        <w:t>]</w:t>
      </w:r>
      <w:r w:rsidR="008D57E1" w:rsidRPr="001F6FB9">
        <w:rPr>
          <w:rFonts w:ascii="Cambria" w:hAnsi="Cambria"/>
          <w:color w:val="000000" w:themeColor="text1"/>
          <w:sz w:val="20"/>
          <w:szCs w:val="20"/>
        </w:rPr>
        <w:t xml:space="preserve">, </w:t>
      </w:r>
      <w:r w:rsidRPr="001F6FB9">
        <w:rPr>
          <w:rFonts w:ascii="Cambria" w:hAnsi="Cambria"/>
          <w:color w:val="000000" w:themeColor="text1"/>
          <w:sz w:val="20"/>
          <w:szCs w:val="20"/>
        </w:rPr>
        <w:t xml:space="preserve">jenis tumbuhan mangrove </w:t>
      </w:r>
      <w:r w:rsidRPr="001F6FB9">
        <w:rPr>
          <w:rFonts w:ascii="Cambria" w:hAnsi="Cambria"/>
          <w:i/>
          <w:iCs/>
          <w:color w:val="000000" w:themeColor="text1"/>
          <w:sz w:val="20"/>
          <w:szCs w:val="20"/>
        </w:rPr>
        <w:t>Rhizophora mucronata</w:t>
      </w:r>
      <w:r w:rsidRPr="001F6FB9">
        <w:rPr>
          <w:rFonts w:ascii="Cambria" w:hAnsi="Cambria"/>
          <w:color w:val="000000" w:themeColor="text1"/>
          <w:sz w:val="20"/>
          <w:szCs w:val="20"/>
        </w:rPr>
        <w:t xml:space="preserve"> memiliki sebarannya lebih merata di pantai utara daripada pantai selatan di Provinsi Jawa Tengah. Hal ini disebabkan </w:t>
      </w:r>
      <w:r w:rsidRPr="001F6FB9">
        <w:rPr>
          <w:rFonts w:ascii="Cambria" w:hAnsi="Cambria"/>
          <w:i/>
          <w:iCs/>
          <w:color w:val="000000" w:themeColor="text1"/>
          <w:sz w:val="20"/>
          <w:szCs w:val="20"/>
        </w:rPr>
        <w:t>Rhizophora mucronata</w:t>
      </w:r>
      <w:r w:rsidRPr="001F6FB9">
        <w:rPr>
          <w:rFonts w:ascii="Cambria" w:hAnsi="Cambria"/>
          <w:color w:val="000000" w:themeColor="text1"/>
          <w:sz w:val="20"/>
          <w:szCs w:val="20"/>
        </w:rPr>
        <w:t xml:space="preserve"> cenderung hanya tumbuh pada lingkungan bertanah lumpur yang terus tergenang. Sebenarnya, hutan mangrove alami tumbuh dan </w:t>
      </w:r>
      <w:r w:rsidRPr="001F6FB9">
        <w:rPr>
          <w:rFonts w:ascii="Cambria" w:hAnsi="Cambria"/>
          <w:color w:val="000000" w:themeColor="text1"/>
          <w:sz w:val="20"/>
          <w:szCs w:val="20"/>
        </w:rPr>
        <w:t xml:space="preserve">berkembang membentuk pola zonasi. Bila diurutkan zona tersebut dari luar ke arah dalam adalah bagian terluar didominasi oleh jenis </w:t>
      </w:r>
      <w:r w:rsidRPr="001F6FB9">
        <w:rPr>
          <w:rFonts w:ascii="Cambria" w:hAnsi="Cambria"/>
          <w:i/>
          <w:iCs/>
          <w:color w:val="000000" w:themeColor="text1"/>
          <w:sz w:val="20"/>
          <w:szCs w:val="20"/>
        </w:rPr>
        <w:t xml:space="preserve">Avicennia </w:t>
      </w:r>
      <w:r w:rsidRPr="001F6FB9">
        <w:rPr>
          <w:rFonts w:ascii="Cambria" w:hAnsi="Cambria"/>
          <w:color w:val="000000" w:themeColor="text1"/>
          <w:sz w:val="20"/>
          <w:szCs w:val="20"/>
        </w:rPr>
        <w:t>sp.</w:t>
      </w:r>
      <w:r w:rsidRPr="001F6FB9">
        <w:rPr>
          <w:rFonts w:ascii="Cambria" w:hAnsi="Cambria"/>
          <w:i/>
          <w:iCs/>
          <w:color w:val="000000" w:themeColor="text1"/>
          <w:sz w:val="20"/>
          <w:szCs w:val="20"/>
        </w:rPr>
        <w:t xml:space="preserve">, Sonneratia </w:t>
      </w:r>
      <w:r w:rsidRPr="001F6FB9">
        <w:rPr>
          <w:rFonts w:ascii="Cambria" w:hAnsi="Cambria"/>
          <w:color w:val="000000" w:themeColor="text1"/>
          <w:sz w:val="20"/>
          <w:szCs w:val="20"/>
        </w:rPr>
        <w:t xml:space="preserve">sp., dan </w:t>
      </w:r>
      <w:r w:rsidRPr="001F6FB9">
        <w:rPr>
          <w:rFonts w:ascii="Cambria" w:hAnsi="Cambria"/>
          <w:i/>
          <w:iCs/>
          <w:color w:val="000000" w:themeColor="text1"/>
          <w:sz w:val="20"/>
          <w:szCs w:val="20"/>
        </w:rPr>
        <w:t xml:space="preserve">Rhizophora </w:t>
      </w:r>
      <w:r w:rsidRPr="001F6FB9">
        <w:rPr>
          <w:rFonts w:ascii="Cambria" w:hAnsi="Cambria"/>
          <w:color w:val="000000" w:themeColor="text1"/>
          <w:sz w:val="20"/>
          <w:szCs w:val="20"/>
        </w:rPr>
        <w:t xml:space="preserve">sp. Zona tengah didominasi jenis </w:t>
      </w:r>
      <w:r w:rsidRPr="001F6FB9">
        <w:rPr>
          <w:rFonts w:ascii="Cambria" w:hAnsi="Cambria"/>
          <w:i/>
          <w:iCs/>
          <w:color w:val="000000" w:themeColor="text1"/>
          <w:sz w:val="20"/>
          <w:szCs w:val="20"/>
        </w:rPr>
        <w:t>Bruguiera gymnorrhiza</w:t>
      </w:r>
      <w:r w:rsidRPr="001F6FB9">
        <w:rPr>
          <w:rFonts w:ascii="Cambria" w:hAnsi="Cambria"/>
          <w:color w:val="000000" w:themeColor="text1"/>
          <w:sz w:val="20"/>
          <w:szCs w:val="20"/>
        </w:rPr>
        <w:t xml:space="preserve">. Zona selanjutnya didominasi jenis </w:t>
      </w:r>
      <w:r w:rsidRPr="001F6FB9">
        <w:rPr>
          <w:rFonts w:ascii="Cambria" w:hAnsi="Cambria"/>
          <w:i/>
          <w:iCs/>
          <w:color w:val="000000" w:themeColor="text1"/>
          <w:sz w:val="20"/>
          <w:szCs w:val="20"/>
        </w:rPr>
        <w:t>Xylocarpus</w:t>
      </w:r>
      <w:r w:rsidRPr="001F6FB9">
        <w:rPr>
          <w:rFonts w:ascii="Cambria" w:hAnsi="Cambria"/>
          <w:color w:val="000000" w:themeColor="text1"/>
          <w:sz w:val="20"/>
          <w:szCs w:val="20"/>
        </w:rPr>
        <w:t xml:space="preserve"> sp. dan </w:t>
      </w:r>
      <w:r w:rsidRPr="001F6FB9">
        <w:rPr>
          <w:rFonts w:ascii="Cambria" w:hAnsi="Cambria"/>
          <w:i/>
          <w:iCs/>
          <w:color w:val="000000" w:themeColor="text1"/>
          <w:sz w:val="20"/>
          <w:szCs w:val="20"/>
        </w:rPr>
        <w:t xml:space="preserve">Heritieria </w:t>
      </w:r>
      <w:r w:rsidRPr="001F6FB9">
        <w:rPr>
          <w:rFonts w:ascii="Cambria" w:hAnsi="Cambria"/>
          <w:color w:val="000000" w:themeColor="text1"/>
          <w:sz w:val="20"/>
          <w:szCs w:val="20"/>
        </w:rPr>
        <w:t xml:space="preserve">sp., dan bagian dalam lagi didominasi </w:t>
      </w:r>
      <w:r w:rsidRPr="001F6FB9">
        <w:rPr>
          <w:rFonts w:ascii="Cambria" w:hAnsi="Cambria"/>
          <w:i/>
          <w:iCs/>
          <w:color w:val="000000" w:themeColor="text1"/>
          <w:sz w:val="20"/>
          <w:szCs w:val="20"/>
        </w:rPr>
        <w:t>Bruguiera cylindrica</w:t>
      </w:r>
      <w:r w:rsidRPr="001F6FB9">
        <w:rPr>
          <w:rFonts w:ascii="Cambria" w:hAnsi="Cambria"/>
          <w:color w:val="000000" w:themeColor="text1"/>
          <w:sz w:val="20"/>
          <w:szCs w:val="20"/>
        </w:rPr>
        <w:t xml:space="preserve">, </w:t>
      </w:r>
      <w:r w:rsidRPr="001F6FB9">
        <w:rPr>
          <w:rFonts w:ascii="Cambria" w:hAnsi="Cambria"/>
          <w:i/>
          <w:iCs/>
          <w:color w:val="000000" w:themeColor="text1"/>
          <w:sz w:val="20"/>
          <w:szCs w:val="20"/>
        </w:rPr>
        <w:lastRenderedPageBreak/>
        <w:t>Scyphiphora hydrophyllacea</w:t>
      </w:r>
      <w:r w:rsidRPr="001F6FB9">
        <w:rPr>
          <w:rFonts w:ascii="Cambria" w:hAnsi="Cambria"/>
          <w:color w:val="000000" w:themeColor="text1"/>
          <w:sz w:val="20"/>
          <w:szCs w:val="20"/>
        </w:rPr>
        <w:t xml:space="preserve">, </w:t>
      </w:r>
      <w:r w:rsidRPr="001F6FB9">
        <w:rPr>
          <w:rFonts w:ascii="Cambria" w:hAnsi="Cambria"/>
          <w:sz w:val="20"/>
          <w:szCs w:val="20"/>
        </w:rPr>
        <w:t xml:space="preserve">dan </w:t>
      </w:r>
      <w:r w:rsidRPr="001F6FB9">
        <w:rPr>
          <w:rFonts w:ascii="Cambria" w:hAnsi="Cambria"/>
          <w:i/>
          <w:iCs/>
          <w:sz w:val="20"/>
          <w:szCs w:val="20"/>
        </w:rPr>
        <w:t>Lumnitzera</w:t>
      </w:r>
      <w:r w:rsidRPr="001F6FB9">
        <w:rPr>
          <w:rFonts w:ascii="Cambria" w:hAnsi="Cambria"/>
          <w:sz w:val="20"/>
          <w:szCs w:val="20"/>
        </w:rPr>
        <w:t xml:space="preserve">, sedangkan bagian transisi didominasi </w:t>
      </w:r>
      <w:r w:rsidRPr="001F6FB9">
        <w:rPr>
          <w:rFonts w:ascii="Cambria" w:hAnsi="Cambria"/>
          <w:i/>
          <w:iCs/>
          <w:sz w:val="20"/>
          <w:szCs w:val="20"/>
        </w:rPr>
        <w:t>Cerbera manghas</w:t>
      </w:r>
      <w:r w:rsidRPr="001F6FB9">
        <w:rPr>
          <w:rFonts w:ascii="Cambria" w:hAnsi="Cambria"/>
          <w:sz w:val="20"/>
          <w:szCs w:val="20"/>
        </w:rPr>
        <w:t xml:space="preserve"> (Steenis, 1958 dalam </w:t>
      </w:r>
      <w:r w:rsidR="0008208D">
        <w:rPr>
          <w:rFonts w:ascii="Cambria" w:hAnsi="Cambria"/>
          <w:sz w:val="20"/>
          <w:szCs w:val="20"/>
        </w:rPr>
        <w:t>[1</w:t>
      </w:r>
      <w:r w:rsidR="002C3C45">
        <w:rPr>
          <w:rFonts w:ascii="Cambria" w:hAnsi="Cambria"/>
          <w:sz w:val="20"/>
          <w:szCs w:val="20"/>
        </w:rPr>
        <w:t>4</w:t>
      </w:r>
      <w:r w:rsidR="00ED42C5">
        <w:rPr>
          <w:rFonts w:ascii="Cambria" w:hAnsi="Cambria"/>
          <w:sz w:val="20"/>
          <w:szCs w:val="20"/>
        </w:rPr>
        <w:t>]</w:t>
      </w:r>
      <w:r w:rsidRPr="001F6FB9">
        <w:rPr>
          <w:rFonts w:ascii="Cambria" w:hAnsi="Cambria"/>
          <w:sz w:val="20"/>
          <w:szCs w:val="20"/>
        </w:rPr>
        <w:t>). Zonasi hutan mangrove tersebut jarang ditemukan lagi, akibat perubahan habitat akibat seperti pembangunan tambak, penebangan hutan (Nybakken, 1993 dalam</w:t>
      </w:r>
      <w:r w:rsidR="00067EA0">
        <w:rPr>
          <w:rFonts w:ascii="Cambria" w:hAnsi="Cambria"/>
          <w:sz w:val="20"/>
          <w:szCs w:val="20"/>
        </w:rPr>
        <w:t xml:space="preserve"> </w:t>
      </w:r>
      <w:r w:rsidR="0008208D">
        <w:rPr>
          <w:rFonts w:ascii="Cambria" w:hAnsi="Cambria"/>
          <w:sz w:val="20"/>
          <w:szCs w:val="20"/>
        </w:rPr>
        <w:t>[1</w:t>
      </w:r>
      <w:r w:rsidR="002C3C45">
        <w:rPr>
          <w:rFonts w:ascii="Cambria" w:hAnsi="Cambria"/>
          <w:sz w:val="20"/>
          <w:szCs w:val="20"/>
        </w:rPr>
        <w:t>4</w:t>
      </w:r>
      <w:r w:rsidR="0008208D">
        <w:rPr>
          <w:rFonts w:ascii="Cambria" w:hAnsi="Cambria"/>
          <w:sz w:val="20"/>
          <w:szCs w:val="20"/>
        </w:rPr>
        <w:t>]</w:t>
      </w:r>
      <w:r w:rsidR="00B314CC">
        <w:rPr>
          <w:rFonts w:ascii="Cambria" w:hAnsi="Cambria"/>
          <w:sz w:val="20"/>
          <w:szCs w:val="20"/>
        </w:rPr>
        <w:t xml:space="preserve">). </w:t>
      </w:r>
    </w:p>
    <w:p w14:paraId="68F4E700" w14:textId="77777777" w:rsidR="00007F62" w:rsidRPr="001F6FB9" w:rsidRDefault="00007F62" w:rsidP="00007F62">
      <w:pPr>
        <w:spacing w:after="0" w:line="240" w:lineRule="auto"/>
        <w:jc w:val="both"/>
        <w:rPr>
          <w:rFonts w:ascii="Cambria" w:hAnsi="Cambria"/>
          <w:sz w:val="20"/>
          <w:szCs w:val="20"/>
        </w:rPr>
      </w:pPr>
    </w:p>
    <w:p w14:paraId="6878A742" w14:textId="3D9E1C1C" w:rsidR="00007F62" w:rsidRDefault="00007F62" w:rsidP="00007F62">
      <w:pPr>
        <w:spacing w:after="240" w:line="240" w:lineRule="auto"/>
        <w:jc w:val="both"/>
        <w:rPr>
          <w:rFonts w:ascii="Cambria" w:hAnsi="Cambria"/>
          <w:sz w:val="20"/>
          <w:szCs w:val="20"/>
        </w:rPr>
      </w:pPr>
      <w:r w:rsidRPr="001F6FB9">
        <w:rPr>
          <w:rFonts w:ascii="Cambria" w:hAnsi="Cambria"/>
          <w:sz w:val="20"/>
          <w:szCs w:val="20"/>
        </w:rPr>
        <w:t xml:space="preserve">Kemudian berdasarkan laporan dari </w:t>
      </w:r>
      <w:r w:rsidR="0008208D">
        <w:rPr>
          <w:rFonts w:ascii="Cambria" w:hAnsi="Cambria"/>
          <w:sz w:val="20"/>
          <w:szCs w:val="20"/>
        </w:rPr>
        <w:t>[3]</w:t>
      </w:r>
      <w:r w:rsidR="002F0BC7" w:rsidRPr="001F6FB9">
        <w:rPr>
          <w:rFonts w:ascii="Cambria" w:hAnsi="Cambria"/>
          <w:sz w:val="20"/>
          <w:szCs w:val="20"/>
        </w:rPr>
        <w:t>,</w:t>
      </w:r>
      <w:r w:rsidR="002F0BC7">
        <w:rPr>
          <w:rFonts w:ascii="Cambria" w:hAnsi="Cambria"/>
          <w:sz w:val="20"/>
          <w:szCs w:val="20"/>
        </w:rPr>
        <w:t xml:space="preserve"> </w:t>
      </w:r>
      <w:r w:rsidRPr="001F6FB9">
        <w:rPr>
          <w:rFonts w:ascii="Cambria" w:hAnsi="Cambria"/>
          <w:sz w:val="20"/>
          <w:szCs w:val="20"/>
        </w:rPr>
        <w:t xml:space="preserve">khusus lahan pesisir pantai wilayah Desa Kaliwlingi, area </w:t>
      </w:r>
      <w:r w:rsidRPr="001F6FB9">
        <w:rPr>
          <w:rFonts w:ascii="Cambria" w:hAnsi="Cambria"/>
          <w:sz w:val="20"/>
          <w:szCs w:val="20"/>
        </w:rPr>
        <w:t xml:space="preserve">yang telah ditanami bibit mangrove tahun 2005 – 2021 adalah dari jenis </w:t>
      </w:r>
      <w:r w:rsidRPr="001F6FB9">
        <w:rPr>
          <w:rFonts w:ascii="Cambria" w:hAnsi="Cambria"/>
          <w:i/>
          <w:iCs/>
          <w:sz w:val="20"/>
          <w:szCs w:val="20"/>
        </w:rPr>
        <w:t>Rhizophora mucronata.</w:t>
      </w:r>
      <w:r w:rsidRPr="001F6FB9">
        <w:rPr>
          <w:rFonts w:ascii="Cambria" w:hAnsi="Cambria"/>
          <w:sz w:val="20"/>
          <w:szCs w:val="20"/>
        </w:rPr>
        <w:t xml:space="preserve"> </w:t>
      </w:r>
      <w:r w:rsidR="008D5DD8">
        <w:rPr>
          <w:rFonts w:ascii="Cambria" w:hAnsi="Cambria"/>
          <w:sz w:val="20"/>
          <w:szCs w:val="20"/>
        </w:rPr>
        <w:t>Secara akumulatif keseluruhan</w:t>
      </w:r>
      <w:r w:rsidRPr="001F6FB9">
        <w:rPr>
          <w:rFonts w:ascii="Cambria" w:hAnsi="Cambria"/>
          <w:sz w:val="20"/>
          <w:szCs w:val="20"/>
        </w:rPr>
        <w:t xml:space="preserve"> jumlah bibit mangrove yang telah ditanaman sebanyak 4,101 juta bibit di 50 lokasi penanaman. Jumlah bibit </w:t>
      </w:r>
      <w:r w:rsidRPr="001F6FB9">
        <w:rPr>
          <w:rFonts w:ascii="Cambria" w:hAnsi="Cambria"/>
          <w:i/>
          <w:iCs/>
          <w:sz w:val="20"/>
          <w:szCs w:val="20"/>
        </w:rPr>
        <w:t>Rhizophora mucronata</w:t>
      </w:r>
      <w:r w:rsidRPr="001F6FB9">
        <w:rPr>
          <w:rFonts w:ascii="Cambria" w:hAnsi="Cambria"/>
          <w:sz w:val="20"/>
          <w:szCs w:val="20"/>
        </w:rPr>
        <w:t xml:space="preserve"> yang ditanaman bervariasi mulai dari 10.000 – 990.000 batang (propagul) per tahun (Gambar 3). </w:t>
      </w:r>
    </w:p>
    <w:p w14:paraId="2A735AD5" w14:textId="77777777" w:rsidR="001F6FB9" w:rsidRDefault="001F6FB9" w:rsidP="00007F62">
      <w:pPr>
        <w:spacing w:after="240" w:line="240" w:lineRule="auto"/>
        <w:jc w:val="both"/>
        <w:rPr>
          <w:rFonts w:ascii="Cambria" w:hAnsi="Cambria"/>
          <w:sz w:val="20"/>
          <w:szCs w:val="20"/>
        </w:rPr>
        <w:sectPr w:rsidR="001F6FB9" w:rsidSect="008922FD">
          <w:type w:val="continuous"/>
          <w:pgSz w:w="11906" w:h="16838"/>
          <w:pgMar w:top="1418" w:right="1418" w:bottom="1134" w:left="1418" w:header="850" w:footer="850" w:gutter="0"/>
          <w:cols w:num="2" w:space="720" w:equalWidth="0">
            <w:col w:w="4181" w:space="708"/>
            <w:col w:w="4181" w:space="0"/>
          </w:cols>
        </w:sectPr>
      </w:pPr>
    </w:p>
    <w:p w14:paraId="1696E647" w14:textId="360CF72D" w:rsidR="001F6FB9" w:rsidRPr="001F6FB9" w:rsidRDefault="001F6FB9" w:rsidP="005360CF">
      <w:pPr>
        <w:spacing w:after="0" w:line="240" w:lineRule="auto"/>
        <w:jc w:val="both"/>
        <w:rPr>
          <w:rFonts w:ascii="Cambria" w:hAnsi="Cambria"/>
          <w:sz w:val="20"/>
          <w:szCs w:val="20"/>
        </w:rPr>
      </w:pPr>
    </w:p>
    <w:p w14:paraId="45F0E1E1" w14:textId="77777777" w:rsidR="00007F62" w:rsidRDefault="00007F62" w:rsidP="005360CF">
      <w:pPr>
        <w:spacing w:after="0" w:line="240" w:lineRule="auto"/>
        <w:jc w:val="both"/>
        <w:rPr>
          <w:rFonts w:ascii="Cambria" w:hAnsi="Cambria"/>
          <w:sz w:val="20"/>
          <w:szCs w:val="20"/>
        </w:rPr>
        <w:sectPr w:rsidR="00007F62" w:rsidSect="001F6FB9">
          <w:type w:val="continuous"/>
          <w:pgSz w:w="11906" w:h="16838"/>
          <w:pgMar w:top="1418" w:right="1418" w:bottom="1134" w:left="1418" w:header="850" w:footer="850" w:gutter="0"/>
          <w:cols w:space="720"/>
        </w:sectPr>
      </w:pPr>
    </w:p>
    <w:p w14:paraId="68932A68" w14:textId="26705CEC" w:rsidR="00007F62" w:rsidRDefault="00007F62" w:rsidP="00850B51">
      <w:pPr>
        <w:spacing w:after="0" w:line="240" w:lineRule="auto"/>
        <w:jc w:val="both"/>
        <w:rPr>
          <w:rFonts w:ascii="Cambria" w:hAnsi="Cambria"/>
          <w:sz w:val="20"/>
          <w:szCs w:val="20"/>
        </w:rPr>
      </w:pPr>
      <w:r>
        <w:rPr>
          <w:b/>
          <w:bCs/>
          <w:noProof/>
          <w:sz w:val="24"/>
          <w:szCs w:val="24"/>
        </w:rPr>
        <w:drawing>
          <wp:inline distT="0" distB="0" distL="0" distR="0" wp14:anchorId="4A7D9DE4" wp14:editId="501F1E4D">
            <wp:extent cx="5617406" cy="3170717"/>
            <wp:effectExtent l="19050" t="19050" r="21590" b="1079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24450" cy="3174693"/>
                    </a:xfrm>
                    <a:prstGeom prst="rect">
                      <a:avLst/>
                    </a:prstGeom>
                    <a:ln>
                      <a:solidFill>
                        <a:schemeClr val="accent1"/>
                      </a:solidFill>
                    </a:ln>
                  </pic:spPr>
                </pic:pic>
              </a:graphicData>
            </a:graphic>
          </wp:inline>
        </w:drawing>
      </w:r>
    </w:p>
    <w:p w14:paraId="1C2AD280" w14:textId="7FA6D09D" w:rsidR="00007F62" w:rsidRPr="00850B51" w:rsidRDefault="00007F62" w:rsidP="00850B51">
      <w:pPr>
        <w:spacing w:after="0" w:line="240" w:lineRule="auto"/>
        <w:jc w:val="both"/>
        <w:rPr>
          <w:rFonts w:ascii="Cambria" w:hAnsi="Cambria"/>
          <w:i/>
          <w:iCs/>
          <w:sz w:val="18"/>
          <w:szCs w:val="18"/>
        </w:rPr>
      </w:pPr>
      <w:r w:rsidRPr="00850B51">
        <w:rPr>
          <w:rFonts w:ascii="Cambria" w:hAnsi="Cambria"/>
          <w:i/>
          <w:iCs/>
          <w:sz w:val="18"/>
          <w:szCs w:val="18"/>
        </w:rPr>
        <w:t xml:space="preserve">Sumber : </w:t>
      </w:r>
      <w:r w:rsidR="007226B3">
        <w:rPr>
          <w:rFonts w:ascii="Cambria" w:hAnsi="Cambria"/>
          <w:i/>
          <w:iCs/>
          <w:sz w:val="18"/>
          <w:szCs w:val="18"/>
        </w:rPr>
        <w:t xml:space="preserve"> [3]</w:t>
      </w:r>
    </w:p>
    <w:p w14:paraId="31DA4980" w14:textId="390B0E8A" w:rsidR="00007F62" w:rsidRPr="00850B51" w:rsidRDefault="00007F62" w:rsidP="00850B51">
      <w:pPr>
        <w:spacing w:after="0" w:line="240" w:lineRule="auto"/>
        <w:jc w:val="center"/>
        <w:rPr>
          <w:rFonts w:ascii="Cambria" w:hAnsi="Cambria"/>
          <w:sz w:val="20"/>
          <w:szCs w:val="20"/>
        </w:rPr>
      </w:pPr>
      <w:r w:rsidRPr="00850B51">
        <w:rPr>
          <w:rFonts w:ascii="Cambria" w:hAnsi="Cambria"/>
          <w:b/>
          <w:bCs/>
          <w:sz w:val="20"/>
          <w:szCs w:val="20"/>
        </w:rPr>
        <w:t>Gambar 3</w:t>
      </w:r>
      <w:r w:rsidRPr="00850B51">
        <w:rPr>
          <w:rFonts w:ascii="Cambria" w:hAnsi="Cambria"/>
          <w:sz w:val="20"/>
          <w:szCs w:val="20"/>
        </w:rPr>
        <w:t xml:space="preserve"> Jumlah Bibit Tanaman Mangrove di Desa Kaliwlingi Tahun 2005-2021</w:t>
      </w:r>
    </w:p>
    <w:p w14:paraId="5A890838" w14:textId="174D8EF8" w:rsidR="00007F62" w:rsidRDefault="00007F62" w:rsidP="00007F62">
      <w:pPr>
        <w:spacing w:after="240" w:line="240" w:lineRule="auto"/>
        <w:jc w:val="both"/>
        <w:rPr>
          <w:rFonts w:ascii="Cambria" w:hAnsi="Cambria"/>
          <w:sz w:val="20"/>
          <w:szCs w:val="20"/>
        </w:rPr>
      </w:pPr>
    </w:p>
    <w:p w14:paraId="0535C568" w14:textId="0DF25362" w:rsidR="00850B51" w:rsidRDefault="00850B51" w:rsidP="00007F62">
      <w:pPr>
        <w:spacing w:after="240" w:line="240" w:lineRule="auto"/>
        <w:jc w:val="both"/>
        <w:rPr>
          <w:rFonts w:ascii="Cambria" w:eastAsia="Cambria" w:hAnsi="Cambria" w:cs="Cambria"/>
          <w:sz w:val="20"/>
          <w:szCs w:val="20"/>
        </w:rPr>
        <w:sectPr w:rsidR="00850B51" w:rsidSect="00007F62">
          <w:type w:val="continuous"/>
          <w:pgSz w:w="11906" w:h="16838"/>
          <w:pgMar w:top="1418" w:right="1418" w:bottom="1134" w:left="1418" w:header="850" w:footer="850" w:gutter="0"/>
          <w:cols w:space="708"/>
        </w:sectPr>
      </w:pPr>
    </w:p>
    <w:p w14:paraId="2E37EF1F" w14:textId="77777777" w:rsidR="009310A4" w:rsidRPr="009310A4" w:rsidRDefault="009310A4" w:rsidP="00320F27">
      <w:pPr>
        <w:spacing w:after="0" w:line="240" w:lineRule="auto"/>
        <w:jc w:val="both"/>
        <w:rPr>
          <w:rFonts w:ascii="Cambria" w:hAnsi="Cambria"/>
          <w:b/>
          <w:bCs/>
        </w:rPr>
      </w:pPr>
      <w:r w:rsidRPr="009310A4">
        <w:rPr>
          <w:rFonts w:ascii="Cambria" w:hAnsi="Cambria"/>
          <w:b/>
          <w:bCs/>
        </w:rPr>
        <w:t xml:space="preserve">Pertumbuhan </w:t>
      </w:r>
      <w:r w:rsidRPr="009310A4">
        <w:rPr>
          <w:rFonts w:ascii="Cambria" w:hAnsi="Cambria"/>
          <w:b/>
          <w:bCs/>
          <w:i/>
          <w:iCs/>
        </w:rPr>
        <w:t xml:space="preserve">Rhizophora mucronata </w:t>
      </w:r>
    </w:p>
    <w:p w14:paraId="6CCF21B4" w14:textId="77777777" w:rsidR="009310A4" w:rsidRPr="00996B16" w:rsidRDefault="009310A4" w:rsidP="00320F27">
      <w:pPr>
        <w:spacing w:after="0" w:line="240" w:lineRule="auto"/>
        <w:jc w:val="both"/>
        <w:rPr>
          <w:rFonts w:ascii="Cambria" w:hAnsi="Cambria"/>
        </w:rPr>
      </w:pPr>
    </w:p>
    <w:p w14:paraId="560585BB" w14:textId="7884B196" w:rsidR="00755076" w:rsidRDefault="00996B16" w:rsidP="00850B51">
      <w:pPr>
        <w:spacing w:after="0" w:line="240" w:lineRule="auto"/>
        <w:jc w:val="both"/>
        <w:rPr>
          <w:rFonts w:ascii="Cambria" w:hAnsi="Cambria"/>
          <w:sz w:val="20"/>
          <w:szCs w:val="20"/>
        </w:rPr>
      </w:pPr>
      <w:r>
        <w:rPr>
          <w:rFonts w:ascii="Cambria" w:hAnsi="Cambria"/>
          <w:sz w:val="20"/>
          <w:szCs w:val="20"/>
        </w:rPr>
        <w:t>Berdasarkan penelitian Syah dkk</w:t>
      </w:r>
      <w:r w:rsidR="00B027D8">
        <w:rPr>
          <w:rFonts w:ascii="Cambria" w:hAnsi="Cambria"/>
          <w:sz w:val="20"/>
          <w:szCs w:val="20"/>
        </w:rPr>
        <w:t>.</w:t>
      </w:r>
      <w:r>
        <w:rPr>
          <w:rFonts w:ascii="Cambria" w:hAnsi="Cambria"/>
          <w:sz w:val="20"/>
          <w:szCs w:val="20"/>
        </w:rPr>
        <w:t xml:space="preserve"> (2012) dalam [</w:t>
      </w:r>
      <w:r w:rsidR="004509C8">
        <w:rPr>
          <w:rFonts w:ascii="Cambria" w:hAnsi="Cambria"/>
          <w:sz w:val="20"/>
          <w:szCs w:val="20"/>
        </w:rPr>
        <w:t>15</w:t>
      </w:r>
      <w:r>
        <w:rPr>
          <w:rFonts w:ascii="Cambria" w:hAnsi="Cambria"/>
          <w:sz w:val="20"/>
          <w:szCs w:val="20"/>
        </w:rPr>
        <w:t>], h</w:t>
      </w:r>
      <w:r w:rsidRPr="00996B16">
        <w:rPr>
          <w:rFonts w:ascii="Cambria" w:hAnsi="Cambria"/>
          <w:sz w:val="20"/>
          <w:szCs w:val="20"/>
        </w:rPr>
        <w:t xml:space="preserve">utan </w:t>
      </w:r>
      <w:r>
        <w:rPr>
          <w:rFonts w:ascii="Cambria" w:hAnsi="Cambria"/>
          <w:sz w:val="20"/>
          <w:szCs w:val="20"/>
        </w:rPr>
        <w:t>m</w:t>
      </w:r>
      <w:r w:rsidRPr="00996B16">
        <w:rPr>
          <w:rFonts w:ascii="Cambria" w:hAnsi="Cambria"/>
          <w:sz w:val="20"/>
          <w:szCs w:val="20"/>
        </w:rPr>
        <w:t xml:space="preserve">angrove </w:t>
      </w:r>
      <w:r>
        <w:rPr>
          <w:rFonts w:ascii="Cambria" w:hAnsi="Cambria"/>
          <w:sz w:val="20"/>
          <w:szCs w:val="20"/>
        </w:rPr>
        <w:t xml:space="preserve">rehabilitasi di </w:t>
      </w:r>
      <w:r w:rsidRPr="00996B16">
        <w:rPr>
          <w:rFonts w:ascii="Cambria" w:hAnsi="Cambria"/>
          <w:sz w:val="20"/>
          <w:szCs w:val="20"/>
        </w:rPr>
        <w:t xml:space="preserve">Pandansari </w:t>
      </w:r>
      <w:r w:rsidR="00806047">
        <w:rPr>
          <w:rFonts w:ascii="Cambria" w:hAnsi="Cambria"/>
          <w:sz w:val="20"/>
          <w:szCs w:val="20"/>
        </w:rPr>
        <w:t xml:space="preserve">dengan </w:t>
      </w:r>
      <w:r>
        <w:rPr>
          <w:rFonts w:ascii="Cambria" w:hAnsi="Cambria"/>
          <w:sz w:val="20"/>
          <w:szCs w:val="20"/>
        </w:rPr>
        <w:t>jenis</w:t>
      </w:r>
      <w:r w:rsidRPr="00996B16">
        <w:rPr>
          <w:rFonts w:ascii="Cambria" w:hAnsi="Cambria"/>
          <w:sz w:val="20"/>
          <w:szCs w:val="20"/>
        </w:rPr>
        <w:t xml:space="preserve"> </w:t>
      </w:r>
      <w:r w:rsidRPr="00996B16">
        <w:rPr>
          <w:rFonts w:ascii="Cambria" w:hAnsi="Cambria"/>
          <w:i/>
          <w:iCs/>
          <w:sz w:val="20"/>
          <w:szCs w:val="20"/>
        </w:rPr>
        <w:t xml:space="preserve">Rhizophora </w:t>
      </w:r>
      <w:r w:rsidR="00806047">
        <w:rPr>
          <w:rFonts w:ascii="Cambria" w:hAnsi="Cambria"/>
          <w:i/>
          <w:iCs/>
          <w:sz w:val="20"/>
          <w:szCs w:val="20"/>
        </w:rPr>
        <w:t>m</w:t>
      </w:r>
      <w:r w:rsidRPr="00996B16">
        <w:rPr>
          <w:rFonts w:ascii="Cambria" w:hAnsi="Cambria"/>
          <w:i/>
          <w:iCs/>
          <w:sz w:val="20"/>
          <w:szCs w:val="20"/>
        </w:rPr>
        <w:t>ucronata</w:t>
      </w:r>
      <w:r>
        <w:rPr>
          <w:rFonts w:ascii="Cambria" w:hAnsi="Cambria"/>
          <w:sz w:val="20"/>
          <w:szCs w:val="20"/>
        </w:rPr>
        <w:t xml:space="preserve"> </w:t>
      </w:r>
      <w:r w:rsidR="00B027D8">
        <w:rPr>
          <w:rFonts w:ascii="Cambria" w:hAnsi="Cambria"/>
          <w:sz w:val="20"/>
          <w:szCs w:val="20"/>
        </w:rPr>
        <w:t xml:space="preserve">dinyatakan </w:t>
      </w:r>
      <w:r w:rsidR="00115E83">
        <w:rPr>
          <w:rFonts w:ascii="Cambria" w:hAnsi="Cambria"/>
          <w:sz w:val="20"/>
          <w:szCs w:val="20"/>
        </w:rPr>
        <w:t xml:space="preserve">sebagai </w:t>
      </w:r>
      <w:r w:rsidR="00806047">
        <w:rPr>
          <w:rFonts w:ascii="Cambria" w:hAnsi="Cambria"/>
          <w:sz w:val="20"/>
          <w:szCs w:val="20"/>
        </w:rPr>
        <w:t xml:space="preserve">jenis mangrove </w:t>
      </w:r>
      <w:r w:rsidRPr="00996B16">
        <w:rPr>
          <w:rFonts w:ascii="Cambria" w:hAnsi="Cambria"/>
          <w:sz w:val="20"/>
          <w:szCs w:val="20"/>
        </w:rPr>
        <w:t>yang cocok</w:t>
      </w:r>
      <w:r w:rsidR="00806047">
        <w:rPr>
          <w:rFonts w:ascii="Cambria" w:hAnsi="Cambria"/>
          <w:sz w:val="20"/>
          <w:szCs w:val="20"/>
        </w:rPr>
        <w:t xml:space="preserve"> ditanam di lokasi tersebut. </w:t>
      </w:r>
      <w:r w:rsidR="00E44728">
        <w:rPr>
          <w:rFonts w:ascii="Cambria" w:hAnsi="Cambria"/>
          <w:sz w:val="20"/>
          <w:szCs w:val="20"/>
        </w:rPr>
        <w:t xml:space="preserve">Pemaknaan istilah cocok terhadap </w:t>
      </w:r>
      <w:r w:rsidR="00E44728" w:rsidRPr="00E44728">
        <w:rPr>
          <w:rFonts w:ascii="Cambria" w:hAnsi="Cambria"/>
          <w:i/>
          <w:iCs/>
          <w:sz w:val="20"/>
          <w:szCs w:val="20"/>
        </w:rPr>
        <w:t>Rhizophora mucronata</w:t>
      </w:r>
      <w:r w:rsidR="00E44728">
        <w:rPr>
          <w:rFonts w:ascii="Cambria" w:hAnsi="Cambria"/>
          <w:sz w:val="20"/>
          <w:szCs w:val="20"/>
        </w:rPr>
        <w:t xml:space="preserve"> tersebut perlu ditelaah lebih lanjut. Di antaranya dengan </w:t>
      </w:r>
      <w:r w:rsidR="000D15F2" w:rsidRPr="00996B16">
        <w:rPr>
          <w:rFonts w:ascii="Cambria" w:hAnsi="Cambria"/>
          <w:sz w:val="20"/>
          <w:szCs w:val="20"/>
        </w:rPr>
        <w:t xml:space="preserve">melihat sejauh mana kondisi pertumbuhan tanaman </w:t>
      </w:r>
      <w:r w:rsidR="000D15F2" w:rsidRPr="00996B16">
        <w:rPr>
          <w:rFonts w:ascii="Cambria" w:hAnsi="Cambria"/>
          <w:i/>
          <w:iCs/>
          <w:sz w:val="20"/>
          <w:szCs w:val="20"/>
        </w:rPr>
        <w:t xml:space="preserve">Rhizophora mucronata </w:t>
      </w:r>
      <w:r w:rsidR="00E44728">
        <w:rPr>
          <w:rFonts w:ascii="Cambria" w:hAnsi="Cambria"/>
          <w:sz w:val="20"/>
          <w:szCs w:val="20"/>
        </w:rPr>
        <w:t xml:space="preserve">pada suatu saat tertentu (pemantauan </w:t>
      </w:r>
      <w:r w:rsidR="00115E83">
        <w:rPr>
          <w:rFonts w:ascii="Cambria" w:hAnsi="Cambria"/>
          <w:sz w:val="20"/>
          <w:szCs w:val="20"/>
        </w:rPr>
        <w:t>periodik)</w:t>
      </w:r>
      <w:r w:rsidR="000D15F2" w:rsidRPr="00996B16">
        <w:rPr>
          <w:rFonts w:ascii="Cambria" w:hAnsi="Cambria"/>
          <w:sz w:val="20"/>
          <w:szCs w:val="20"/>
        </w:rPr>
        <w:t xml:space="preserve">. </w:t>
      </w:r>
      <w:r w:rsidR="00915E32">
        <w:rPr>
          <w:rFonts w:ascii="Cambria" w:hAnsi="Cambria"/>
          <w:sz w:val="20"/>
          <w:szCs w:val="20"/>
        </w:rPr>
        <w:t xml:space="preserve">Dari </w:t>
      </w:r>
      <w:r w:rsidR="00320F27" w:rsidRPr="00996B16">
        <w:rPr>
          <w:rFonts w:ascii="Cambria" w:hAnsi="Cambria"/>
          <w:sz w:val="20"/>
          <w:szCs w:val="20"/>
        </w:rPr>
        <w:t xml:space="preserve">hasil pemantauan </w:t>
      </w:r>
      <w:r w:rsidR="00915E32">
        <w:rPr>
          <w:rFonts w:ascii="Cambria" w:hAnsi="Cambria"/>
          <w:sz w:val="20"/>
          <w:szCs w:val="20"/>
        </w:rPr>
        <w:t xml:space="preserve">oleh </w:t>
      </w:r>
      <w:r w:rsidR="00764C21" w:rsidRPr="00996B16">
        <w:rPr>
          <w:rFonts w:ascii="Cambria" w:hAnsi="Cambria"/>
          <w:sz w:val="20"/>
          <w:szCs w:val="20"/>
        </w:rPr>
        <w:t xml:space="preserve">KMPHP Mangrove Sari </w:t>
      </w:r>
      <w:r w:rsidR="00320F27" w:rsidRPr="00996B16">
        <w:rPr>
          <w:rFonts w:ascii="Cambria" w:hAnsi="Cambria"/>
          <w:sz w:val="20"/>
          <w:szCs w:val="20"/>
        </w:rPr>
        <w:t xml:space="preserve">tahun 2021 terhadap pertumbuhan </w:t>
      </w:r>
      <w:r w:rsidR="00320F27" w:rsidRPr="00996B16">
        <w:rPr>
          <w:rFonts w:ascii="Cambria" w:hAnsi="Cambria"/>
          <w:i/>
          <w:iCs/>
          <w:sz w:val="20"/>
          <w:szCs w:val="20"/>
        </w:rPr>
        <w:t>Rhizophora mucronata</w:t>
      </w:r>
      <w:r w:rsidR="00915E32">
        <w:rPr>
          <w:rFonts w:ascii="Cambria" w:hAnsi="Cambria"/>
          <w:sz w:val="20"/>
          <w:szCs w:val="20"/>
        </w:rPr>
        <w:t xml:space="preserve"> yang telah ditanam </w:t>
      </w:r>
      <w:r w:rsidR="00320F27" w:rsidRPr="00996B16">
        <w:rPr>
          <w:rFonts w:ascii="Cambria" w:hAnsi="Cambria"/>
          <w:sz w:val="20"/>
          <w:szCs w:val="20"/>
        </w:rPr>
        <w:t>sejak tahun 2005 – 2021</w:t>
      </w:r>
      <w:r w:rsidR="00E00D7B" w:rsidRPr="00996B16">
        <w:rPr>
          <w:rFonts w:ascii="Cambria" w:hAnsi="Cambria"/>
          <w:sz w:val="20"/>
          <w:szCs w:val="20"/>
        </w:rPr>
        <w:t>, diperoleh data</w:t>
      </w:r>
      <w:r w:rsidR="00764C21" w:rsidRPr="00996B16">
        <w:rPr>
          <w:rFonts w:ascii="Cambria" w:hAnsi="Cambria"/>
          <w:sz w:val="20"/>
          <w:szCs w:val="20"/>
        </w:rPr>
        <w:t xml:space="preserve"> </w:t>
      </w:r>
      <w:r w:rsidR="00E00D7B" w:rsidRPr="00996B16">
        <w:rPr>
          <w:rFonts w:ascii="Cambria" w:hAnsi="Cambria"/>
          <w:sz w:val="20"/>
          <w:szCs w:val="20"/>
        </w:rPr>
        <w:t xml:space="preserve">persentase </w:t>
      </w:r>
      <w:r w:rsidR="00E8778B" w:rsidRPr="00996B16">
        <w:rPr>
          <w:rFonts w:ascii="Cambria" w:hAnsi="Cambria"/>
          <w:sz w:val="20"/>
          <w:szCs w:val="20"/>
        </w:rPr>
        <w:t xml:space="preserve">jumlah </w:t>
      </w:r>
      <w:r w:rsidR="00B43EB0" w:rsidRPr="00996B16">
        <w:rPr>
          <w:rFonts w:ascii="Cambria" w:hAnsi="Cambria"/>
          <w:sz w:val="20"/>
          <w:szCs w:val="20"/>
        </w:rPr>
        <w:t xml:space="preserve">tanaman tersebut </w:t>
      </w:r>
      <w:r w:rsidR="00E00D7B" w:rsidRPr="00996B16">
        <w:rPr>
          <w:rFonts w:ascii="Cambria" w:hAnsi="Cambria"/>
          <w:sz w:val="20"/>
          <w:szCs w:val="20"/>
        </w:rPr>
        <w:t xml:space="preserve">yang </w:t>
      </w:r>
      <w:r w:rsidR="000D15F2" w:rsidRPr="00996B16">
        <w:rPr>
          <w:rFonts w:ascii="Cambria" w:hAnsi="Cambria"/>
          <w:sz w:val="20"/>
          <w:szCs w:val="20"/>
        </w:rPr>
        <w:t xml:space="preserve">dapat </w:t>
      </w:r>
      <w:r w:rsidR="00E00D7B" w:rsidRPr="00996B16">
        <w:rPr>
          <w:rFonts w:ascii="Cambria" w:hAnsi="Cambria"/>
          <w:sz w:val="20"/>
          <w:szCs w:val="20"/>
        </w:rPr>
        <w:t>tumbuh</w:t>
      </w:r>
      <w:r w:rsidR="00320F27" w:rsidRPr="00996B16">
        <w:rPr>
          <w:rFonts w:ascii="Cambria" w:hAnsi="Cambria"/>
          <w:sz w:val="20"/>
          <w:szCs w:val="20"/>
        </w:rPr>
        <w:t xml:space="preserve"> </w:t>
      </w:r>
      <w:r w:rsidR="00764C21" w:rsidRPr="00996B16">
        <w:rPr>
          <w:rFonts w:ascii="Cambria" w:hAnsi="Cambria"/>
          <w:sz w:val="20"/>
          <w:szCs w:val="20"/>
        </w:rPr>
        <w:t xml:space="preserve">per </w:t>
      </w:r>
      <w:r w:rsidR="00320F27" w:rsidRPr="00996B16">
        <w:rPr>
          <w:rFonts w:ascii="Cambria" w:hAnsi="Cambria"/>
          <w:sz w:val="20"/>
          <w:szCs w:val="20"/>
        </w:rPr>
        <w:t xml:space="preserve">luasan </w:t>
      </w:r>
      <w:r w:rsidR="00915E32">
        <w:rPr>
          <w:rFonts w:ascii="Cambria" w:hAnsi="Cambria"/>
          <w:sz w:val="20"/>
          <w:szCs w:val="20"/>
        </w:rPr>
        <w:t xml:space="preserve">adalah </w:t>
      </w:r>
      <w:r w:rsidR="00C761FD" w:rsidRPr="00996B16">
        <w:rPr>
          <w:rFonts w:ascii="Cambria" w:hAnsi="Cambria"/>
          <w:sz w:val="20"/>
          <w:szCs w:val="20"/>
        </w:rPr>
        <w:t xml:space="preserve">65,15% dari area luas penanaman 414 ha (Gambar 4). </w:t>
      </w:r>
      <w:r w:rsidR="00115E83">
        <w:rPr>
          <w:rFonts w:ascii="Cambria" w:hAnsi="Cambria"/>
          <w:sz w:val="20"/>
          <w:szCs w:val="20"/>
        </w:rPr>
        <w:t>P</w:t>
      </w:r>
      <w:r w:rsidR="001362D8">
        <w:rPr>
          <w:rFonts w:ascii="Cambria" w:hAnsi="Cambria"/>
          <w:sz w:val="20"/>
          <w:szCs w:val="20"/>
        </w:rPr>
        <w:t>ersentase</w:t>
      </w:r>
      <w:r w:rsidR="000003F9">
        <w:rPr>
          <w:rFonts w:ascii="Cambria" w:hAnsi="Cambria"/>
          <w:sz w:val="20"/>
          <w:szCs w:val="20"/>
        </w:rPr>
        <w:t xml:space="preserve"> jumlah</w:t>
      </w:r>
      <w:r w:rsidR="001362D8">
        <w:rPr>
          <w:rFonts w:ascii="Cambria" w:hAnsi="Cambria"/>
          <w:sz w:val="20"/>
          <w:szCs w:val="20"/>
        </w:rPr>
        <w:t xml:space="preserve"> tanaman </w:t>
      </w:r>
      <w:r w:rsidR="001362D8" w:rsidRPr="00320F27">
        <w:rPr>
          <w:rFonts w:ascii="Cambria" w:hAnsi="Cambria"/>
          <w:i/>
          <w:iCs/>
          <w:sz w:val="20"/>
          <w:szCs w:val="20"/>
        </w:rPr>
        <w:t xml:space="preserve">Rhizophora mucronata </w:t>
      </w:r>
      <w:r w:rsidR="001362D8">
        <w:rPr>
          <w:rFonts w:ascii="Cambria" w:hAnsi="Cambria"/>
          <w:sz w:val="20"/>
          <w:szCs w:val="20"/>
        </w:rPr>
        <w:t>yang hidup dan tumbuh</w:t>
      </w:r>
      <w:r w:rsidR="001362D8" w:rsidRPr="00320F27">
        <w:rPr>
          <w:rFonts w:ascii="Cambria" w:hAnsi="Cambria"/>
          <w:sz w:val="20"/>
          <w:szCs w:val="20"/>
        </w:rPr>
        <w:t xml:space="preserve"> </w:t>
      </w:r>
      <w:r w:rsidR="001362D8">
        <w:rPr>
          <w:rFonts w:ascii="Cambria" w:hAnsi="Cambria"/>
          <w:sz w:val="20"/>
          <w:szCs w:val="20"/>
        </w:rPr>
        <w:t xml:space="preserve">per </w:t>
      </w:r>
      <w:r w:rsidR="001362D8" w:rsidRPr="00320F27">
        <w:rPr>
          <w:rFonts w:ascii="Cambria" w:hAnsi="Cambria"/>
          <w:sz w:val="20"/>
          <w:szCs w:val="20"/>
        </w:rPr>
        <w:t xml:space="preserve">luasan </w:t>
      </w:r>
      <w:r w:rsidR="001362D8">
        <w:rPr>
          <w:rFonts w:ascii="Cambria" w:hAnsi="Cambria"/>
          <w:sz w:val="20"/>
          <w:szCs w:val="20"/>
        </w:rPr>
        <w:t xml:space="preserve">area tanam </w:t>
      </w:r>
      <w:r w:rsidR="00115E83">
        <w:rPr>
          <w:rFonts w:ascii="Cambria" w:hAnsi="Cambria"/>
          <w:sz w:val="20"/>
          <w:szCs w:val="20"/>
        </w:rPr>
        <w:t xml:space="preserve">tersebut </w:t>
      </w:r>
      <w:r w:rsidR="001362D8" w:rsidRPr="00320F27">
        <w:rPr>
          <w:rFonts w:ascii="Cambria" w:hAnsi="Cambria"/>
          <w:sz w:val="20"/>
          <w:szCs w:val="20"/>
        </w:rPr>
        <w:t xml:space="preserve">bervariasi </w:t>
      </w:r>
      <w:r w:rsidR="00115E83">
        <w:rPr>
          <w:rFonts w:ascii="Cambria" w:hAnsi="Cambria"/>
          <w:sz w:val="20"/>
          <w:szCs w:val="20"/>
        </w:rPr>
        <w:t xml:space="preserve">antara </w:t>
      </w:r>
      <w:r w:rsidR="001362D8" w:rsidRPr="00320F27">
        <w:rPr>
          <w:rFonts w:ascii="Cambria" w:hAnsi="Cambria"/>
          <w:sz w:val="20"/>
          <w:szCs w:val="20"/>
        </w:rPr>
        <w:t>15 – 100%.</w:t>
      </w:r>
      <w:r w:rsidR="00CE52F2">
        <w:rPr>
          <w:rFonts w:ascii="Cambria" w:hAnsi="Cambria"/>
          <w:sz w:val="20"/>
          <w:szCs w:val="20"/>
        </w:rPr>
        <w:t xml:space="preserve"> </w:t>
      </w:r>
      <w:bookmarkStart w:id="1" w:name="_Hlk160030577"/>
      <w:r w:rsidR="006A6966">
        <w:rPr>
          <w:rFonts w:ascii="Cambria" w:hAnsi="Cambria"/>
          <w:sz w:val="20"/>
          <w:szCs w:val="20"/>
        </w:rPr>
        <w:t xml:space="preserve"> </w:t>
      </w:r>
      <w:r w:rsidR="00CE52F2">
        <w:rPr>
          <w:rFonts w:ascii="Cambria" w:hAnsi="Cambria"/>
          <w:sz w:val="20"/>
          <w:szCs w:val="20"/>
        </w:rPr>
        <w:t>Pada lokasi penanaman b</w:t>
      </w:r>
      <w:r w:rsidR="00755076">
        <w:rPr>
          <w:rFonts w:ascii="Cambria" w:hAnsi="Cambria"/>
          <w:sz w:val="20"/>
          <w:szCs w:val="20"/>
        </w:rPr>
        <w:t xml:space="preserve">ibit tanaman </w:t>
      </w:r>
      <w:r w:rsidR="00755076" w:rsidRPr="00320F27">
        <w:rPr>
          <w:rFonts w:ascii="Cambria" w:hAnsi="Cambria"/>
          <w:i/>
          <w:iCs/>
          <w:sz w:val="20"/>
          <w:szCs w:val="20"/>
        </w:rPr>
        <w:t>Rhizophora mucronata</w:t>
      </w:r>
      <w:r w:rsidR="00755076">
        <w:rPr>
          <w:rFonts w:ascii="Cambria" w:hAnsi="Cambria"/>
          <w:sz w:val="20"/>
          <w:szCs w:val="20"/>
        </w:rPr>
        <w:t xml:space="preserve"> </w:t>
      </w:r>
      <w:r w:rsidR="006A42E3">
        <w:rPr>
          <w:rFonts w:ascii="Cambria" w:hAnsi="Cambria"/>
          <w:sz w:val="20"/>
          <w:szCs w:val="20"/>
        </w:rPr>
        <w:t xml:space="preserve">tahun </w:t>
      </w:r>
      <w:r w:rsidR="00762F3E">
        <w:rPr>
          <w:rFonts w:ascii="Cambria" w:hAnsi="Cambria"/>
          <w:sz w:val="20"/>
          <w:szCs w:val="20"/>
        </w:rPr>
        <w:t xml:space="preserve">2015(31), 2016(33), 2016(34), 2017(25), 2016(41), </w:t>
      </w:r>
      <w:r w:rsidR="00762F3E">
        <w:rPr>
          <w:rFonts w:ascii="Cambria" w:hAnsi="Cambria"/>
          <w:sz w:val="20"/>
          <w:szCs w:val="20"/>
        </w:rPr>
        <w:t>2019(43) memperlihatkan tanaman</w:t>
      </w:r>
      <w:r w:rsidR="00762F3E" w:rsidRPr="00755076">
        <w:rPr>
          <w:rFonts w:ascii="Cambria" w:hAnsi="Cambria"/>
          <w:sz w:val="20"/>
          <w:szCs w:val="20"/>
        </w:rPr>
        <w:t xml:space="preserve"> </w:t>
      </w:r>
      <w:r w:rsidR="00755076" w:rsidRPr="00755076">
        <w:rPr>
          <w:rFonts w:ascii="Cambria" w:hAnsi="Cambria"/>
          <w:sz w:val="20"/>
          <w:szCs w:val="20"/>
        </w:rPr>
        <w:t>tersebut</w:t>
      </w:r>
      <w:r w:rsidR="00762F3E" w:rsidRPr="00755076">
        <w:rPr>
          <w:rFonts w:ascii="Cambria" w:hAnsi="Cambria"/>
          <w:sz w:val="20"/>
          <w:szCs w:val="20"/>
        </w:rPr>
        <w:t xml:space="preserve"> </w:t>
      </w:r>
      <w:r w:rsidR="00AF6697">
        <w:rPr>
          <w:rFonts w:ascii="Cambria" w:hAnsi="Cambria"/>
          <w:sz w:val="20"/>
          <w:szCs w:val="20"/>
        </w:rPr>
        <w:t xml:space="preserve">hidup dan </w:t>
      </w:r>
      <w:r w:rsidR="00762F3E">
        <w:rPr>
          <w:rFonts w:ascii="Cambria" w:hAnsi="Cambria"/>
          <w:sz w:val="20"/>
          <w:szCs w:val="20"/>
        </w:rPr>
        <w:t>tumbuh</w:t>
      </w:r>
      <w:r w:rsidR="00755076">
        <w:rPr>
          <w:rFonts w:ascii="Cambria" w:hAnsi="Cambria"/>
          <w:sz w:val="20"/>
          <w:szCs w:val="20"/>
        </w:rPr>
        <w:t xml:space="preserve"> hingga</w:t>
      </w:r>
      <w:r w:rsidR="00762F3E">
        <w:rPr>
          <w:rFonts w:ascii="Cambria" w:hAnsi="Cambria"/>
          <w:sz w:val="20"/>
          <w:szCs w:val="20"/>
        </w:rPr>
        <w:t xml:space="preserve"> 100%</w:t>
      </w:r>
      <w:r w:rsidR="00755076">
        <w:rPr>
          <w:rFonts w:ascii="Cambria" w:hAnsi="Cambria"/>
          <w:sz w:val="20"/>
          <w:szCs w:val="20"/>
        </w:rPr>
        <w:t xml:space="preserve">. Lain halnya </w:t>
      </w:r>
      <w:r w:rsidR="00755076" w:rsidRPr="00320F27">
        <w:rPr>
          <w:rFonts w:ascii="Cambria" w:hAnsi="Cambria"/>
          <w:i/>
          <w:iCs/>
          <w:sz w:val="20"/>
          <w:szCs w:val="20"/>
        </w:rPr>
        <w:t>Rhizophora mucronata</w:t>
      </w:r>
      <w:r w:rsidR="00755076">
        <w:rPr>
          <w:rFonts w:ascii="Cambria" w:hAnsi="Cambria"/>
          <w:i/>
          <w:iCs/>
          <w:sz w:val="20"/>
          <w:szCs w:val="20"/>
        </w:rPr>
        <w:t xml:space="preserve"> </w:t>
      </w:r>
      <w:r w:rsidR="00755076">
        <w:rPr>
          <w:rFonts w:ascii="Cambria" w:hAnsi="Cambria"/>
          <w:sz w:val="20"/>
          <w:szCs w:val="20"/>
        </w:rPr>
        <w:t xml:space="preserve">yang ditanam tahun 2005(2), 2006(3), 2010(13), 2010(14) ternyata yang dapat hidup dan tumbuh kurang dari 100%. </w:t>
      </w:r>
      <w:r w:rsidR="00762F3E">
        <w:rPr>
          <w:rFonts w:ascii="Cambria" w:hAnsi="Cambria"/>
          <w:sz w:val="20"/>
          <w:szCs w:val="20"/>
        </w:rPr>
        <w:t xml:space="preserve"> (</w:t>
      </w:r>
      <w:r w:rsidR="00762F3E" w:rsidRPr="00755076">
        <w:rPr>
          <w:rFonts w:ascii="Cambria" w:hAnsi="Cambria"/>
          <w:sz w:val="20"/>
          <w:szCs w:val="20"/>
        </w:rPr>
        <w:t xml:space="preserve">Gambar </w:t>
      </w:r>
      <w:r w:rsidR="00003DFF" w:rsidRPr="00755076">
        <w:rPr>
          <w:rFonts w:ascii="Cambria" w:hAnsi="Cambria"/>
          <w:sz w:val="20"/>
          <w:szCs w:val="20"/>
        </w:rPr>
        <w:t>4</w:t>
      </w:r>
      <w:r w:rsidR="00762F3E" w:rsidRPr="00755076">
        <w:rPr>
          <w:rFonts w:ascii="Cambria" w:hAnsi="Cambria"/>
          <w:sz w:val="20"/>
          <w:szCs w:val="20"/>
        </w:rPr>
        <w:t xml:space="preserve">). </w:t>
      </w:r>
      <w:r w:rsidR="00CE52F2">
        <w:rPr>
          <w:rFonts w:ascii="Cambria" w:hAnsi="Cambria"/>
          <w:sz w:val="20"/>
          <w:szCs w:val="20"/>
        </w:rPr>
        <w:t xml:space="preserve">Perbedaan persentase jumlah tanaman </w:t>
      </w:r>
      <w:r w:rsidR="00CE52F2" w:rsidRPr="00320F27">
        <w:rPr>
          <w:rFonts w:ascii="Cambria" w:hAnsi="Cambria"/>
          <w:i/>
          <w:iCs/>
          <w:sz w:val="20"/>
          <w:szCs w:val="20"/>
        </w:rPr>
        <w:t xml:space="preserve">Rhizophora mucronata </w:t>
      </w:r>
      <w:r w:rsidR="00CE52F2">
        <w:rPr>
          <w:rFonts w:ascii="Cambria" w:hAnsi="Cambria"/>
          <w:sz w:val="20"/>
          <w:szCs w:val="20"/>
        </w:rPr>
        <w:t>yang tumbuh</w:t>
      </w:r>
      <w:r w:rsidR="00CE52F2" w:rsidRPr="00320F27">
        <w:rPr>
          <w:rFonts w:ascii="Cambria" w:hAnsi="Cambria"/>
          <w:sz w:val="20"/>
          <w:szCs w:val="20"/>
        </w:rPr>
        <w:t xml:space="preserve"> </w:t>
      </w:r>
      <w:r w:rsidR="00CE52F2">
        <w:rPr>
          <w:rFonts w:ascii="Cambria" w:hAnsi="Cambria"/>
          <w:sz w:val="20"/>
          <w:szCs w:val="20"/>
        </w:rPr>
        <w:t xml:space="preserve">per </w:t>
      </w:r>
      <w:r w:rsidR="00CE52F2" w:rsidRPr="00320F27">
        <w:rPr>
          <w:rFonts w:ascii="Cambria" w:hAnsi="Cambria"/>
          <w:sz w:val="20"/>
          <w:szCs w:val="20"/>
        </w:rPr>
        <w:t xml:space="preserve">luasan </w:t>
      </w:r>
      <w:r w:rsidR="00CE52F2">
        <w:rPr>
          <w:rFonts w:ascii="Cambria" w:hAnsi="Cambria"/>
          <w:sz w:val="20"/>
          <w:szCs w:val="20"/>
        </w:rPr>
        <w:t xml:space="preserve">area tanam tersebut, berdasarkan hasil </w:t>
      </w:r>
      <w:r w:rsidR="00CE52F2" w:rsidRPr="00755076">
        <w:rPr>
          <w:rFonts w:ascii="Cambria" w:hAnsi="Cambria"/>
          <w:sz w:val="20"/>
          <w:szCs w:val="20"/>
        </w:rPr>
        <w:t xml:space="preserve">penelitian Chrisyariati </w:t>
      </w:r>
      <w:r w:rsidR="00CE52F2">
        <w:rPr>
          <w:rFonts w:ascii="Cambria" w:hAnsi="Cambria"/>
          <w:sz w:val="20"/>
          <w:szCs w:val="20"/>
        </w:rPr>
        <w:t>dkk.</w:t>
      </w:r>
      <w:r w:rsidR="00CE52F2" w:rsidRPr="00755076">
        <w:rPr>
          <w:rFonts w:ascii="Cambria" w:hAnsi="Cambria"/>
          <w:sz w:val="20"/>
          <w:szCs w:val="20"/>
        </w:rPr>
        <w:t xml:space="preserve"> (2014)</w:t>
      </w:r>
      <w:r w:rsidR="00CE52F2">
        <w:rPr>
          <w:rFonts w:ascii="Cambria" w:hAnsi="Cambria"/>
          <w:sz w:val="20"/>
          <w:szCs w:val="20"/>
        </w:rPr>
        <w:t xml:space="preserve"> dalam [</w:t>
      </w:r>
      <w:r w:rsidR="004509C8">
        <w:rPr>
          <w:rFonts w:ascii="Cambria" w:hAnsi="Cambria"/>
          <w:sz w:val="20"/>
          <w:szCs w:val="20"/>
        </w:rPr>
        <w:t>15</w:t>
      </w:r>
      <w:r w:rsidR="00CE52F2">
        <w:rPr>
          <w:rFonts w:ascii="Cambria" w:hAnsi="Cambria"/>
          <w:sz w:val="20"/>
          <w:szCs w:val="20"/>
        </w:rPr>
        <w:t xml:space="preserve">], </w:t>
      </w:r>
      <w:r w:rsidR="00CE52F2" w:rsidRPr="00755076">
        <w:rPr>
          <w:rFonts w:ascii="Cambria" w:hAnsi="Cambria"/>
          <w:sz w:val="20"/>
          <w:szCs w:val="20"/>
        </w:rPr>
        <w:t xml:space="preserve">dipengaruhi </w:t>
      </w:r>
      <w:r w:rsidR="00830939">
        <w:rPr>
          <w:rFonts w:ascii="Cambria" w:hAnsi="Cambria"/>
          <w:sz w:val="20"/>
          <w:szCs w:val="20"/>
        </w:rPr>
        <w:t xml:space="preserve">beberapa faktor lingkungan. Faktor lingkungan tersebut di antaranya karakteristik </w:t>
      </w:r>
      <w:r w:rsidR="00CE52F2" w:rsidRPr="00755076">
        <w:rPr>
          <w:rFonts w:ascii="Cambria" w:hAnsi="Cambria"/>
          <w:sz w:val="20"/>
          <w:szCs w:val="20"/>
        </w:rPr>
        <w:t>sedimen tempat hidup</w:t>
      </w:r>
      <w:r w:rsidR="00830939">
        <w:rPr>
          <w:rFonts w:ascii="Cambria" w:hAnsi="Cambria"/>
          <w:sz w:val="20"/>
          <w:szCs w:val="20"/>
        </w:rPr>
        <w:t xml:space="preserve"> </w:t>
      </w:r>
      <w:r w:rsidR="00830939" w:rsidRPr="00830939">
        <w:rPr>
          <w:rFonts w:ascii="Cambria" w:hAnsi="Cambria"/>
          <w:i/>
          <w:iCs/>
          <w:sz w:val="20"/>
          <w:szCs w:val="20"/>
        </w:rPr>
        <w:t>Rhizophora mucronata</w:t>
      </w:r>
      <w:r w:rsidR="00CE52F2" w:rsidRPr="00755076">
        <w:rPr>
          <w:rFonts w:ascii="Cambria" w:hAnsi="Cambria"/>
          <w:sz w:val="20"/>
          <w:szCs w:val="20"/>
        </w:rPr>
        <w:t xml:space="preserve"> banyak mengandung makro dan mikro</w:t>
      </w:r>
      <w:r w:rsidR="00830939">
        <w:rPr>
          <w:rFonts w:ascii="Cambria" w:hAnsi="Cambria"/>
          <w:sz w:val="20"/>
          <w:szCs w:val="20"/>
        </w:rPr>
        <w:t>-</w:t>
      </w:r>
      <w:r w:rsidR="00CE52F2" w:rsidRPr="00755076">
        <w:rPr>
          <w:rFonts w:ascii="Cambria" w:hAnsi="Cambria"/>
          <w:sz w:val="20"/>
          <w:szCs w:val="20"/>
        </w:rPr>
        <w:t>nutrien, oksigen, serta air tawar untuk menjaga keseimbangan kadar garam dalam fisiknya</w:t>
      </w:r>
      <w:r w:rsidR="00CE52F2">
        <w:rPr>
          <w:rFonts w:ascii="Cambria" w:hAnsi="Cambria"/>
          <w:sz w:val="20"/>
          <w:szCs w:val="20"/>
        </w:rPr>
        <w:t>.</w:t>
      </w:r>
    </w:p>
    <w:p w14:paraId="62FD0997" w14:textId="77777777" w:rsidR="00755076" w:rsidRDefault="00755076" w:rsidP="00850B51">
      <w:pPr>
        <w:spacing w:after="0" w:line="240" w:lineRule="auto"/>
        <w:jc w:val="both"/>
        <w:rPr>
          <w:rFonts w:ascii="Cambria" w:hAnsi="Cambria"/>
          <w:sz w:val="20"/>
          <w:szCs w:val="20"/>
        </w:rPr>
      </w:pPr>
    </w:p>
    <w:p w14:paraId="1178F23D" w14:textId="7198EA96" w:rsidR="005B6F4F" w:rsidRPr="009533EA" w:rsidRDefault="00CE52F2" w:rsidP="00850B51">
      <w:pPr>
        <w:spacing w:after="0" w:line="240" w:lineRule="auto"/>
        <w:jc w:val="both"/>
        <w:rPr>
          <w:rFonts w:ascii="Cambria" w:hAnsi="Cambria"/>
          <w:sz w:val="20"/>
          <w:szCs w:val="20"/>
        </w:rPr>
      </w:pPr>
      <w:r>
        <w:rPr>
          <w:rFonts w:ascii="Cambria" w:hAnsi="Cambria"/>
          <w:sz w:val="20"/>
          <w:szCs w:val="20"/>
        </w:rPr>
        <w:t xml:space="preserve">Indikator lain untuk menunjukkan  pertumbuhan </w:t>
      </w:r>
      <w:r w:rsidRPr="00320F27">
        <w:rPr>
          <w:rFonts w:ascii="Cambria" w:hAnsi="Cambria"/>
          <w:i/>
          <w:iCs/>
          <w:sz w:val="20"/>
          <w:szCs w:val="20"/>
        </w:rPr>
        <w:t>Rhizophora mucronata</w:t>
      </w:r>
      <w:r>
        <w:rPr>
          <w:rFonts w:ascii="Cambria" w:hAnsi="Cambria"/>
          <w:sz w:val="20"/>
          <w:szCs w:val="20"/>
        </w:rPr>
        <w:t xml:space="preserve"> adalah </w:t>
      </w:r>
      <w:r w:rsidR="00AF6697">
        <w:rPr>
          <w:rFonts w:ascii="Cambria" w:hAnsi="Cambria"/>
          <w:sz w:val="20"/>
          <w:szCs w:val="20"/>
        </w:rPr>
        <w:t>me</w:t>
      </w:r>
      <w:r w:rsidR="009E79F2">
        <w:rPr>
          <w:rFonts w:ascii="Cambria" w:hAnsi="Cambria"/>
          <w:sz w:val="20"/>
          <w:szCs w:val="20"/>
        </w:rPr>
        <w:t xml:space="preserve">ndata </w:t>
      </w:r>
      <w:r w:rsidR="00AF6697">
        <w:rPr>
          <w:rFonts w:ascii="Cambria" w:hAnsi="Cambria"/>
          <w:sz w:val="20"/>
          <w:szCs w:val="20"/>
        </w:rPr>
        <w:t>jumlah tegakan pohon terhadap luasan tempat tumbuhn</w:t>
      </w:r>
      <w:r>
        <w:rPr>
          <w:rFonts w:ascii="Cambria" w:hAnsi="Cambria"/>
          <w:sz w:val="20"/>
          <w:szCs w:val="20"/>
        </w:rPr>
        <w:t>y</w:t>
      </w:r>
      <w:r w:rsidR="00AF6697">
        <w:rPr>
          <w:rFonts w:ascii="Cambria" w:hAnsi="Cambria"/>
          <w:sz w:val="20"/>
          <w:szCs w:val="20"/>
        </w:rPr>
        <w:t>a</w:t>
      </w:r>
      <w:r>
        <w:rPr>
          <w:rFonts w:ascii="Cambria" w:hAnsi="Cambria"/>
          <w:sz w:val="20"/>
          <w:szCs w:val="20"/>
        </w:rPr>
        <w:t xml:space="preserve"> </w:t>
      </w:r>
      <w:r w:rsidR="006A6966">
        <w:rPr>
          <w:rFonts w:ascii="Cambria" w:hAnsi="Cambria"/>
          <w:sz w:val="20"/>
          <w:szCs w:val="20"/>
        </w:rPr>
        <w:t xml:space="preserve">sehingga diperoleh nilai </w:t>
      </w:r>
      <w:r w:rsidR="00AF6697">
        <w:rPr>
          <w:rFonts w:ascii="Cambria" w:hAnsi="Cambria"/>
          <w:sz w:val="20"/>
          <w:szCs w:val="20"/>
        </w:rPr>
        <w:t>kerapatan</w:t>
      </w:r>
      <w:r w:rsidR="006A6966">
        <w:rPr>
          <w:rFonts w:ascii="Cambria" w:hAnsi="Cambria"/>
          <w:sz w:val="20"/>
          <w:szCs w:val="20"/>
        </w:rPr>
        <w:t xml:space="preserve">. </w:t>
      </w:r>
      <w:r w:rsidR="00AF6697">
        <w:rPr>
          <w:rFonts w:ascii="Cambria" w:hAnsi="Cambria"/>
          <w:sz w:val="20"/>
          <w:szCs w:val="20"/>
        </w:rPr>
        <w:t>B</w:t>
      </w:r>
      <w:r w:rsidR="00541533">
        <w:rPr>
          <w:rFonts w:ascii="Cambria" w:hAnsi="Cambria"/>
          <w:sz w:val="20"/>
          <w:szCs w:val="20"/>
        </w:rPr>
        <w:t>erdasarkan hasil penelitian</w:t>
      </w:r>
      <w:r w:rsidR="00425CAB">
        <w:rPr>
          <w:rFonts w:ascii="Cambria" w:hAnsi="Cambria"/>
          <w:sz w:val="20"/>
          <w:szCs w:val="20"/>
        </w:rPr>
        <w:t xml:space="preserve"> tahun 2017</w:t>
      </w:r>
      <w:r w:rsidR="00541533">
        <w:rPr>
          <w:rFonts w:ascii="Cambria" w:hAnsi="Cambria"/>
          <w:sz w:val="20"/>
          <w:szCs w:val="20"/>
        </w:rPr>
        <w:t xml:space="preserve"> [7], </w:t>
      </w:r>
      <w:r w:rsidR="00425CAB" w:rsidRPr="002F5A66">
        <w:rPr>
          <w:rFonts w:ascii="Cambria" w:hAnsi="Cambria"/>
          <w:sz w:val="20"/>
          <w:szCs w:val="20"/>
        </w:rPr>
        <w:t xml:space="preserve">Nilai kerapatan tegakan pohon mangrove </w:t>
      </w:r>
      <w:r w:rsidR="005360CF">
        <w:rPr>
          <w:rFonts w:ascii="Cambria" w:hAnsi="Cambria"/>
          <w:sz w:val="20"/>
          <w:szCs w:val="20"/>
        </w:rPr>
        <w:t>mencapai nilai</w:t>
      </w:r>
      <w:r w:rsidR="00425CAB" w:rsidRPr="002F5A66">
        <w:rPr>
          <w:rFonts w:ascii="Cambria" w:hAnsi="Cambria"/>
          <w:sz w:val="20"/>
          <w:szCs w:val="20"/>
        </w:rPr>
        <w:t xml:space="preserve"> 9.667 pohon/hektar. Nilai </w:t>
      </w:r>
      <w:r w:rsidR="00425CAB" w:rsidRPr="002F5A66">
        <w:rPr>
          <w:rFonts w:ascii="Cambria" w:hAnsi="Cambria"/>
          <w:sz w:val="20"/>
          <w:szCs w:val="20"/>
        </w:rPr>
        <w:lastRenderedPageBreak/>
        <w:t>kerapatan tersebut termasuk kategori lebat (&gt;5.000 tegakan pohon/hektar)</w:t>
      </w:r>
      <w:r w:rsidR="00425CAB">
        <w:rPr>
          <w:rFonts w:ascii="Cambria" w:hAnsi="Cambria"/>
          <w:sz w:val="20"/>
          <w:szCs w:val="20"/>
        </w:rPr>
        <w:t xml:space="preserve">. </w:t>
      </w:r>
      <w:r w:rsidR="006A6966">
        <w:rPr>
          <w:rFonts w:ascii="Cambria" w:hAnsi="Cambria"/>
          <w:sz w:val="20"/>
          <w:szCs w:val="20"/>
        </w:rPr>
        <w:t xml:space="preserve">Menurut </w:t>
      </w:r>
      <w:r w:rsidR="009C6104">
        <w:rPr>
          <w:rFonts w:ascii="Cambria" w:hAnsi="Cambria"/>
          <w:sz w:val="20"/>
          <w:szCs w:val="20"/>
        </w:rPr>
        <w:t xml:space="preserve">surat </w:t>
      </w:r>
      <w:r w:rsidR="009C6104" w:rsidRPr="009C6104">
        <w:rPr>
          <w:rFonts w:ascii="Cambria" w:hAnsi="Cambria"/>
          <w:color w:val="000000" w:themeColor="text1"/>
          <w:sz w:val="20"/>
          <w:szCs w:val="20"/>
        </w:rPr>
        <w:t xml:space="preserve">Keputusan Menteri Lingkungan Hidup No. 201 tahun 2004 mengenai kriteria baku kerusakan mangrove, dengan individu tanaman &gt;1.500 ind/ha, maka dikategorikan padat.  </w:t>
      </w:r>
      <w:r w:rsidR="00425CAB" w:rsidRPr="009C6104">
        <w:rPr>
          <w:rFonts w:ascii="Cambria" w:hAnsi="Cambria"/>
          <w:color w:val="000000" w:themeColor="text1"/>
          <w:sz w:val="20"/>
          <w:szCs w:val="20"/>
        </w:rPr>
        <w:t xml:space="preserve">Dengan </w:t>
      </w:r>
      <w:r w:rsidR="00425CAB" w:rsidRPr="002F5A66">
        <w:rPr>
          <w:rFonts w:ascii="Cambria" w:hAnsi="Cambria"/>
          <w:sz w:val="20"/>
          <w:szCs w:val="20"/>
        </w:rPr>
        <w:t xml:space="preserve">demikian hutan mangrove rehabilitasi dengan jenis </w:t>
      </w:r>
      <w:r w:rsidR="00425CAB" w:rsidRPr="002F5A66">
        <w:rPr>
          <w:rFonts w:ascii="Cambria" w:hAnsi="Cambria"/>
          <w:i/>
          <w:iCs/>
          <w:sz w:val="20"/>
          <w:szCs w:val="20"/>
        </w:rPr>
        <w:t>Rhizophora mucronata</w:t>
      </w:r>
      <w:r w:rsidR="00425CAB" w:rsidRPr="002F5A66">
        <w:rPr>
          <w:rFonts w:ascii="Cambria" w:hAnsi="Cambria"/>
          <w:sz w:val="20"/>
          <w:szCs w:val="20"/>
        </w:rPr>
        <w:t xml:space="preserve"> di </w:t>
      </w:r>
      <w:r w:rsidR="00AF6697">
        <w:rPr>
          <w:rFonts w:ascii="Cambria" w:hAnsi="Cambria"/>
          <w:sz w:val="20"/>
          <w:szCs w:val="20"/>
        </w:rPr>
        <w:t xml:space="preserve">Dusun Pandansari, </w:t>
      </w:r>
      <w:r w:rsidR="00425CAB" w:rsidRPr="002F5A66">
        <w:rPr>
          <w:rFonts w:ascii="Cambria" w:hAnsi="Cambria"/>
          <w:sz w:val="20"/>
          <w:szCs w:val="20"/>
        </w:rPr>
        <w:t xml:space="preserve">Desa Kaliwlingi sejak penanaman </w:t>
      </w:r>
      <w:r w:rsidR="00425CAB" w:rsidRPr="009533EA">
        <w:rPr>
          <w:rFonts w:ascii="Cambria" w:hAnsi="Cambria"/>
          <w:sz w:val="20"/>
          <w:szCs w:val="20"/>
        </w:rPr>
        <w:t>pertama kali 2005 mampu tumbuh dan berkembang dengan baik.</w:t>
      </w:r>
      <w:r w:rsidR="0052401A">
        <w:rPr>
          <w:rFonts w:ascii="Cambria" w:hAnsi="Cambria"/>
          <w:sz w:val="20"/>
          <w:szCs w:val="20"/>
        </w:rPr>
        <w:t xml:space="preserve"> </w:t>
      </w:r>
    </w:p>
    <w:p w14:paraId="77DF9C9F" w14:textId="04246647" w:rsidR="009533EA" w:rsidRPr="009533EA" w:rsidRDefault="009533EA" w:rsidP="00850B51">
      <w:pPr>
        <w:spacing w:after="0" w:line="240" w:lineRule="auto"/>
        <w:jc w:val="both"/>
        <w:rPr>
          <w:rFonts w:ascii="Cambria" w:hAnsi="Cambria"/>
          <w:sz w:val="20"/>
          <w:szCs w:val="20"/>
        </w:rPr>
      </w:pPr>
    </w:p>
    <w:p w14:paraId="1766A2FA" w14:textId="5AD48BED" w:rsidR="004E2F5C" w:rsidRPr="00830939" w:rsidRDefault="006A6966" w:rsidP="00830939">
      <w:pPr>
        <w:spacing w:after="0" w:line="240" w:lineRule="auto"/>
        <w:jc w:val="both"/>
        <w:rPr>
          <w:rFonts w:ascii="Cambria" w:hAnsi="Cambria"/>
          <w:sz w:val="20"/>
          <w:szCs w:val="20"/>
        </w:rPr>
        <w:sectPr w:rsidR="004E2F5C" w:rsidRPr="00830939" w:rsidSect="008922FD">
          <w:type w:val="continuous"/>
          <w:pgSz w:w="11906" w:h="16838"/>
          <w:pgMar w:top="1418" w:right="1418" w:bottom="1134" w:left="1418" w:header="850" w:footer="850" w:gutter="0"/>
          <w:cols w:num="2" w:space="720" w:equalWidth="0">
            <w:col w:w="4181" w:space="708"/>
            <w:col w:w="4181" w:space="0"/>
          </w:cols>
        </w:sectPr>
      </w:pPr>
      <w:r>
        <w:rPr>
          <w:rFonts w:ascii="Cambria" w:hAnsi="Cambria"/>
          <w:sz w:val="20"/>
          <w:szCs w:val="20"/>
        </w:rPr>
        <w:t xml:space="preserve">Kemudian </w:t>
      </w:r>
      <w:r w:rsidR="002524F1">
        <w:rPr>
          <w:rFonts w:ascii="Cambria" w:hAnsi="Cambria"/>
          <w:sz w:val="20"/>
          <w:szCs w:val="20"/>
        </w:rPr>
        <w:t>hasil penelitian tahun 2020</w:t>
      </w:r>
      <w:r w:rsidR="00DA6A52">
        <w:rPr>
          <w:rFonts w:ascii="Cambria" w:hAnsi="Cambria"/>
          <w:sz w:val="20"/>
          <w:szCs w:val="20"/>
        </w:rPr>
        <w:t xml:space="preserve"> </w:t>
      </w:r>
      <w:r>
        <w:rPr>
          <w:rFonts w:ascii="Cambria" w:hAnsi="Cambria"/>
          <w:sz w:val="20"/>
          <w:szCs w:val="20"/>
        </w:rPr>
        <w:t xml:space="preserve">tentang diameter batang </w:t>
      </w:r>
      <w:r>
        <w:rPr>
          <w:rFonts w:ascii="Cambria" w:hAnsi="Cambria"/>
          <w:i/>
          <w:iCs/>
          <w:sz w:val="20"/>
          <w:szCs w:val="20"/>
        </w:rPr>
        <w:t xml:space="preserve">Rhizophora mucronata </w:t>
      </w:r>
      <w:r w:rsidR="00DA6A52">
        <w:rPr>
          <w:rFonts w:ascii="Cambria" w:hAnsi="Cambria"/>
          <w:sz w:val="20"/>
          <w:szCs w:val="20"/>
        </w:rPr>
        <w:t>[</w:t>
      </w:r>
      <w:r w:rsidR="004509C8">
        <w:rPr>
          <w:rFonts w:ascii="Cambria" w:hAnsi="Cambria"/>
          <w:sz w:val="20"/>
          <w:szCs w:val="20"/>
        </w:rPr>
        <w:t>15</w:t>
      </w:r>
      <w:r w:rsidR="00DA6A52">
        <w:rPr>
          <w:rFonts w:ascii="Cambria" w:hAnsi="Cambria"/>
          <w:sz w:val="20"/>
          <w:szCs w:val="20"/>
        </w:rPr>
        <w:t>}</w:t>
      </w:r>
      <w:r w:rsidR="002524F1">
        <w:rPr>
          <w:rFonts w:ascii="Cambria" w:hAnsi="Cambria"/>
          <w:sz w:val="20"/>
          <w:szCs w:val="20"/>
        </w:rPr>
        <w:t>, tanaman m</w:t>
      </w:r>
      <w:r w:rsidR="002524F1" w:rsidRPr="002524F1">
        <w:rPr>
          <w:rFonts w:ascii="Cambria" w:hAnsi="Cambria"/>
          <w:sz w:val="20"/>
          <w:szCs w:val="20"/>
        </w:rPr>
        <w:t xml:space="preserve">angrove hasil rehabilitasi </w:t>
      </w:r>
      <w:r w:rsidR="002524F1">
        <w:rPr>
          <w:rFonts w:ascii="Cambria" w:hAnsi="Cambria"/>
          <w:sz w:val="20"/>
          <w:szCs w:val="20"/>
        </w:rPr>
        <w:t xml:space="preserve">di dusun </w:t>
      </w:r>
      <w:r w:rsidR="002524F1" w:rsidRPr="002524F1">
        <w:rPr>
          <w:rFonts w:ascii="Cambria" w:hAnsi="Cambria"/>
          <w:sz w:val="20"/>
          <w:szCs w:val="20"/>
        </w:rPr>
        <w:t>Pandansari memiliki diameter rata-rata berkisar 3,8–5,4 cm. Diameter</w:t>
      </w:r>
      <w:r>
        <w:rPr>
          <w:rFonts w:ascii="Cambria" w:hAnsi="Cambria"/>
          <w:sz w:val="20"/>
          <w:szCs w:val="20"/>
        </w:rPr>
        <w:t xml:space="preserve"> rata-rata batang </w:t>
      </w:r>
      <w:r>
        <w:rPr>
          <w:rFonts w:ascii="Cambria" w:hAnsi="Cambria"/>
          <w:i/>
          <w:iCs/>
          <w:sz w:val="20"/>
          <w:szCs w:val="20"/>
        </w:rPr>
        <w:t>Rhizophora mucronata</w:t>
      </w:r>
      <w:r w:rsidR="002524F1" w:rsidRPr="002524F1">
        <w:rPr>
          <w:rFonts w:ascii="Cambria" w:hAnsi="Cambria"/>
          <w:sz w:val="20"/>
          <w:szCs w:val="20"/>
        </w:rPr>
        <w:t xml:space="preserve"> paling </w:t>
      </w:r>
      <w:r w:rsidR="00B94A25">
        <w:rPr>
          <w:rFonts w:ascii="Cambria" w:hAnsi="Cambria"/>
          <w:sz w:val="20"/>
          <w:szCs w:val="20"/>
        </w:rPr>
        <w:t xml:space="preserve">besar adalah </w:t>
      </w:r>
      <w:r w:rsidR="002524F1" w:rsidRPr="002524F1">
        <w:rPr>
          <w:rFonts w:ascii="Cambria" w:hAnsi="Cambria"/>
          <w:sz w:val="20"/>
          <w:szCs w:val="20"/>
        </w:rPr>
        <w:t xml:space="preserve">5,4 cm dan paling </w:t>
      </w:r>
      <w:r w:rsidR="00B94A25">
        <w:rPr>
          <w:rFonts w:ascii="Cambria" w:hAnsi="Cambria"/>
          <w:sz w:val="20"/>
          <w:szCs w:val="20"/>
        </w:rPr>
        <w:t xml:space="preserve">kecil </w:t>
      </w:r>
      <w:r w:rsidR="002524F1" w:rsidRPr="002524F1">
        <w:rPr>
          <w:rFonts w:ascii="Cambria" w:hAnsi="Cambria"/>
          <w:sz w:val="20"/>
          <w:szCs w:val="20"/>
        </w:rPr>
        <w:t>3,8 cm</w:t>
      </w:r>
      <w:r w:rsidR="002524F1">
        <w:rPr>
          <w:rFonts w:ascii="Cambria" w:hAnsi="Cambria"/>
          <w:sz w:val="20"/>
          <w:szCs w:val="20"/>
        </w:rPr>
        <w:t xml:space="preserve">. </w:t>
      </w:r>
      <w:r w:rsidR="002524F1" w:rsidRPr="002524F1">
        <w:rPr>
          <w:rFonts w:ascii="Cambria" w:hAnsi="Cambria"/>
          <w:sz w:val="20"/>
          <w:szCs w:val="20"/>
        </w:rPr>
        <w:t xml:space="preserve"> </w:t>
      </w:r>
      <w:r w:rsidR="002524F1">
        <w:rPr>
          <w:rFonts w:ascii="Cambria" w:hAnsi="Cambria"/>
          <w:sz w:val="20"/>
          <w:szCs w:val="20"/>
        </w:rPr>
        <w:t>H</w:t>
      </w:r>
      <w:r w:rsidR="002524F1" w:rsidRPr="002524F1">
        <w:rPr>
          <w:rFonts w:ascii="Cambria" w:hAnsi="Cambria"/>
          <w:sz w:val="20"/>
          <w:szCs w:val="20"/>
        </w:rPr>
        <w:t xml:space="preserve">al ini </w:t>
      </w:r>
      <w:r w:rsidR="00B94A25">
        <w:rPr>
          <w:rFonts w:ascii="Cambria" w:hAnsi="Cambria"/>
          <w:sz w:val="20"/>
          <w:szCs w:val="20"/>
        </w:rPr>
        <w:t xml:space="preserve">sangat ditentukan oleh </w:t>
      </w:r>
      <w:r w:rsidR="002524F1" w:rsidRPr="002524F1">
        <w:rPr>
          <w:rFonts w:ascii="Cambria" w:hAnsi="Cambria"/>
          <w:sz w:val="20"/>
          <w:szCs w:val="20"/>
        </w:rPr>
        <w:t>umur mangrove</w:t>
      </w:r>
      <w:r w:rsidR="00B94A25">
        <w:rPr>
          <w:rFonts w:ascii="Cambria" w:hAnsi="Cambria"/>
          <w:sz w:val="20"/>
          <w:szCs w:val="20"/>
        </w:rPr>
        <w:t xml:space="preserve">nya, tanaman </w:t>
      </w:r>
      <w:r w:rsidR="00B94A25">
        <w:rPr>
          <w:rFonts w:ascii="Cambria" w:hAnsi="Cambria"/>
          <w:i/>
          <w:iCs/>
          <w:sz w:val="20"/>
          <w:szCs w:val="20"/>
        </w:rPr>
        <w:t>Rhizophora mucronata</w:t>
      </w:r>
      <w:r w:rsidR="002524F1" w:rsidRPr="002524F1">
        <w:rPr>
          <w:rFonts w:ascii="Cambria" w:hAnsi="Cambria"/>
          <w:sz w:val="20"/>
          <w:szCs w:val="20"/>
        </w:rPr>
        <w:t xml:space="preserve"> </w:t>
      </w:r>
      <w:r w:rsidR="00B94A25">
        <w:rPr>
          <w:rFonts w:ascii="Cambria" w:hAnsi="Cambria"/>
          <w:sz w:val="20"/>
          <w:szCs w:val="20"/>
        </w:rPr>
        <w:t>tertua adalah 15 tahun (penanaman tahun 2005). S</w:t>
      </w:r>
      <w:r w:rsidR="002524F1" w:rsidRPr="002524F1">
        <w:rPr>
          <w:rFonts w:ascii="Cambria" w:hAnsi="Cambria"/>
          <w:sz w:val="20"/>
          <w:szCs w:val="20"/>
        </w:rPr>
        <w:t xml:space="preserve">emakin </w:t>
      </w:r>
      <w:r w:rsidR="00B94A25">
        <w:rPr>
          <w:rFonts w:ascii="Cambria" w:hAnsi="Cambria"/>
          <w:sz w:val="20"/>
          <w:szCs w:val="20"/>
        </w:rPr>
        <w:t xml:space="preserve">tua </w:t>
      </w:r>
      <w:r w:rsidR="002524F1" w:rsidRPr="002524F1">
        <w:rPr>
          <w:rFonts w:ascii="Cambria" w:hAnsi="Cambria"/>
          <w:sz w:val="20"/>
          <w:szCs w:val="20"/>
        </w:rPr>
        <w:t>umur mangrove</w:t>
      </w:r>
      <w:r w:rsidR="00B94A25">
        <w:rPr>
          <w:rFonts w:ascii="Cambria" w:hAnsi="Cambria"/>
          <w:sz w:val="20"/>
          <w:szCs w:val="20"/>
        </w:rPr>
        <w:t xml:space="preserve">, maka </w:t>
      </w:r>
      <w:r w:rsidR="002524F1" w:rsidRPr="002524F1">
        <w:rPr>
          <w:rFonts w:ascii="Cambria" w:hAnsi="Cambria"/>
          <w:sz w:val="20"/>
          <w:szCs w:val="20"/>
        </w:rPr>
        <w:t xml:space="preserve"> semakin besar pula ukuran diameter batang mangrove. </w:t>
      </w:r>
      <w:r w:rsidR="00B94A25">
        <w:rPr>
          <w:rFonts w:ascii="Cambria" w:hAnsi="Cambria"/>
          <w:sz w:val="20"/>
          <w:szCs w:val="20"/>
        </w:rPr>
        <w:t xml:space="preserve">Dilihat dari parameter tinggi pohonnya, tanaman </w:t>
      </w:r>
      <w:r w:rsidR="00B94A25">
        <w:rPr>
          <w:rFonts w:ascii="Cambria" w:hAnsi="Cambria"/>
          <w:i/>
          <w:iCs/>
          <w:sz w:val="20"/>
          <w:szCs w:val="20"/>
        </w:rPr>
        <w:t>Rhizophora mucronata</w:t>
      </w:r>
      <w:r w:rsidR="00B94A25" w:rsidRPr="002524F1">
        <w:rPr>
          <w:rFonts w:ascii="Cambria" w:hAnsi="Cambria"/>
          <w:sz w:val="20"/>
          <w:szCs w:val="20"/>
        </w:rPr>
        <w:t xml:space="preserve"> </w:t>
      </w:r>
      <w:r w:rsidR="002524F1">
        <w:rPr>
          <w:rFonts w:ascii="Cambria" w:hAnsi="Cambria"/>
          <w:sz w:val="20"/>
          <w:szCs w:val="20"/>
        </w:rPr>
        <w:t xml:space="preserve">data </w:t>
      </w:r>
      <w:r w:rsidR="00B94A25">
        <w:rPr>
          <w:rFonts w:ascii="Cambria" w:hAnsi="Cambria"/>
          <w:sz w:val="20"/>
          <w:szCs w:val="20"/>
        </w:rPr>
        <w:t xml:space="preserve">memiliki </w:t>
      </w:r>
      <w:r w:rsidR="002524F1" w:rsidRPr="002524F1">
        <w:rPr>
          <w:rFonts w:ascii="Cambria" w:hAnsi="Cambria"/>
          <w:sz w:val="20"/>
          <w:szCs w:val="20"/>
        </w:rPr>
        <w:t xml:space="preserve">tinggi </w:t>
      </w:r>
      <w:r w:rsidR="00B94A25">
        <w:rPr>
          <w:rFonts w:ascii="Cambria" w:hAnsi="Cambria"/>
          <w:sz w:val="20"/>
          <w:szCs w:val="20"/>
        </w:rPr>
        <w:t xml:space="preserve">antara </w:t>
      </w:r>
      <w:r w:rsidR="002524F1" w:rsidRPr="002524F1">
        <w:rPr>
          <w:rFonts w:ascii="Cambria" w:hAnsi="Cambria"/>
          <w:sz w:val="20"/>
          <w:szCs w:val="20"/>
        </w:rPr>
        <w:t xml:space="preserve">6–11,1 m. Hal ini didukung dari parameter </w:t>
      </w:r>
      <w:r w:rsidR="002524F1">
        <w:rPr>
          <w:rFonts w:ascii="Cambria" w:hAnsi="Cambria"/>
          <w:sz w:val="20"/>
          <w:szCs w:val="20"/>
        </w:rPr>
        <w:t>lingkungan</w:t>
      </w:r>
      <w:r w:rsidR="00B94A25">
        <w:rPr>
          <w:rFonts w:ascii="Cambria" w:hAnsi="Cambria"/>
          <w:sz w:val="20"/>
          <w:szCs w:val="20"/>
        </w:rPr>
        <w:t>,</w:t>
      </w:r>
      <w:r w:rsidR="002524F1">
        <w:rPr>
          <w:rFonts w:ascii="Cambria" w:hAnsi="Cambria"/>
          <w:sz w:val="20"/>
          <w:szCs w:val="20"/>
        </w:rPr>
        <w:t xml:space="preserve"> seperti </w:t>
      </w:r>
      <w:r w:rsidR="002524F1" w:rsidRPr="002524F1">
        <w:rPr>
          <w:rFonts w:ascii="Cambria" w:hAnsi="Cambria"/>
          <w:sz w:val="20"/>
          <w:szCs w:val="20"/>
        </w:rPr>
        <w:t xml:space="preserve">suhu 29,1 </w:t>
      </w:r>
      <w:r w:rsidR="002524F1" w:rsidRPr="002524F1">
        <w:rPr>
          <w:rFonts w:ascii="Cambria" w:hAnsi="Cambria"/>
          <w:sz w:val="20"/>
          <w:szCs w:val="20"/>
          <w:vertAlign w:val="superscript"/>
        </w:rPr>
        <w:t>o</w:t>
      </w:r>
      <w:r w:rsidR="002524F1" w:rsidRPr="002524F1">
        <w:rPr>
          <w:rFonts w:ascii="Cambria" w:hAnsi="Cambria"/>
          <w:sz w:val="20"/>
          <w:szCs w:val="20"/>
        </w:rPr>
        <w:t>C; pH 6,1 dan salinitas 24,7 ‰. Menurut Aini et al. (2018)</w:t>
      </w:r>
      <w:r w:rsidR="002524F1">
        <w:rPr>
          <w:rFonts w:ascii="Cambria" w:hAnsi="Cambria"/>
          <w:sz w:val="20"/>
          <w:szCs w:val="20"/>
        </w:rPr>
        <w:t xml:space="preserve"> dal</w:t>
      </w:r>
      <w:r w:rsidR="00B94A25">
        <w:rPr>
          <w:rFonts w:ascii="Cambria" w:hAnsi="Cambria"/>
          <w:sz w:val="20"/>
          <w:szCs w:val="20"/>
        </w:rPr>
        <w:t xml:space="preserve">am </w:t>
      </w:r>
      <w:r w:rsidR="002524F1">
        <w:rPr>
          <w:rFonts w:ascii="Cambria" w:hAnsi="Cambria"/>
          <w:sz w:val="20"/>
          <w:szCs w:val="20"/>
        </w:rPr>
        <w:t xml:space="preserve"> [</w:t>
      </w:r>
      <w:r w:rsidR="004509C8">
        <w:rPr>
          <w:rFonts w:ascii="Cambria" w:hAnsi="Cambria"/>
          <w:sz w:val="20"/>
          <w:szCs w:val="20"/>
        </w:rPr>
        <w:t>15</w:t>
      </w:r>
      <w:r w:rsidR="002524F1">
        <w:rPr>
          <w:rFonts w:ascii="Cambria" w:hAnsi="Cambria"/>
          <w:sz w:val="20"/>
          <w:szCs w:val="20"/>
        </w:rPr>
        <w:t>]</w:t>
      </w:r>
      <w:r w:rsidR="002524F1" w:rsidRPr="002524F1">
        <w:rPr>
          <w:rFonts w:ascii="Cambria" w:hAnsi="Cambria"/>
          <w:sz w:val="20"/>
          <w:szCs w:val="20"/>
        </w:rPr>
        <w:t xml:space="preserve"> mangrove dapat tumbuh baik dengan pH 6–8,5, suhu 28–32 </w:t>
      </w:r>
      <w:r w:rsidR="002524F1" w:rsidRPr="00B94A25">
        <w:rPr>
          <w:rFonts w:ascii="Cambria" w:hAnsi="Cambria"/>
          <w:sz w:val="20"/>
          <w:szCs w:val="20"/>
          <w:vertAlign w:val="superscript"/>
        </w:rPr>
        <w:t>o</w:t>
      </w:r>
      <w:r w:rsidR="002524F1" w:rsidRPr="002524F1">
        <w:rPr>
          <w:rFonts w:ascii="Cambria" w:hAnsi="Cambria"/>
          <w:sz w:val="20"/>
          <w:szCs w:val="20"/>
        </w:rPr>
        <w:t>C, dan salinitas 20–36‰.</w:t>
      </w:r>
      <w:r w:rsidR="00DA6A52">
        <w:rPr>
          <w:rFonts w:ascii="Cambria" w:hAnsi="Cambria"/>
          <w:sz w:val="20"/>
          <w:szCs w:val="20"/>
        </w:rPr>
        <w:t xml:space="preserve"> Dengan demikian lingkungan untuk tumbuhnya </w:t>
      </w:r>
      <w:r w:rsidR="00DA6A52" w:rsidRPr="00830939">
        <w:rPr>
          <w:rFonts w:ascii="Cambria" w:hAnsi="Cambria"/>
          <w:i/>
          <w:iCs/>
          <w:sz w:val="20"/>
          <w:szCs w:val="20"/>
        </w:rPr>
        <w:t>Rhizophora mucronata</w:t>
      </w:r>
      <w:r w:rsidR="00DA6A52">
        <w:rPr>
          <w:rFonts w:ascii="Cambria" w:hAnsi="Cambria"/>
          <w:sz w:val="20"/>
          <w:szCs w:val="20"/>
        </w:rPr>
        <w:t xml:space="preserve"> di wilayah Dusun Kaliwlingi cukup mendukung.</w:t>
      </w:r>
      <w:bookmarkEnd w:id="1"/>
    </w:p>
    <w:p w14:paraId="0923C8D1" w14:textId="4E2A7CD2" w:rsidR="00320F27" w:rsidRDefault="00320F27" w:rsidP="005348C9">
      <w:pPr>
        <w:spacing w:after="240" w:line="240" w:lineRule="auto"/>
        <w:jc w:val="center"/>
        <w:rPr>
          <w:noProof/>
          <w:sz w:val="24"/>
          <w:szCs w:val="24"/>
        </w:rPr>
      </w:pPr>
    </w:p>
    <w:p w14:paraId="1F7D1FE6" w14:textId="5C34219B" w:rsidR="005348C9" w:rsidRDefault="0060436F" w:rsidP="00850B51">
      <w:pPr>
        <w:spacing w:after="0" w:line="240" w:lineRule="auto"/>
        <w:jc w:val="center"/>
        <w:rPr>
          <w:rFonts w:ascii="Cambria" w:eastAsia="Cambria" w:hAnsi="Cambria" w:cs="Cambria"/>
          <w:sz w:val="20"/>
          <w:szCs w:val="20"/>
        </w:rPr>
      </w:pPr>
      <w:r>
        <w:rPr>
          <w:noProof/>
        </w:rPr>
        <w:drawing>
          <wp:inline distT="0" distB="0" distL="0" distR="0" wp14:anchorId="56FA242E" wp14:editId="666F3197">
            <wp:extent cx="5551964" cy="50550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9501" t="22895" r="29230" b="10306"/>
                    <a:stretch/>
                  </pic:blipFill>
                  <pic:spPr bwMode="auto">
                    <a:xfrm>
                      <a:off x="0" y="0"/>
                      <a:ext cx="5598270" cy="5097241"/>
                    </a:xfrm>
                    <a:prstGeom prst="rect">
                      <a:avLst/>
                    </a:prstGeom>
                    <a:ln>
                      <a:noFill/>
                    </a:ln>
                    <a:extLst>
                      <a:ext uri="{53640926-AAD7-44D8-BBD7-CCE9431645EC}">
                        <a14:shadowObscured xmlns:a14="http://schemas.microsoft.com/office/drawing/2010/main"/>
                      </a:ext>
                    </a:extLst>
                  </pic:spPr>
                </pic:pic>
              </a:graphicData>
            </a:graphic>
          </wp:inline>
        </w:drawing>
      </w:r>
    </w:p>
    <w:p w14:paraId="1EB49408" w14:textId="1956BC53" w:rsidR="004735E6" w:rsidRDefault="004735E6" w:rsidP="004735E6">
      <w:pPr>
        <w:spacing w:after="0" w:line="240" w:lineRule="auto"/>
        <w:rPr>
          <w:rFonts w:ascii="Cambria" w:hAnsi="Cambria"/>
          <w:b/>
          <w:bCs/>
          <w:sz w:val="20"/>
          <w:szCs w:val="20"/>
        </w:rPr>
      </w:pPr>
    </w:p>
    <w:p w14:paraId="5AD55579" w14:textId="78F60FD3" w:rsidR="005348C9" w:rsidRPr="0045127C" w:rsidRDefault="005348C9" w:rsidP="00850B51">
      <w:pPr>
        <w:spacing w:after="0" w:line="240" w:lineRule="auto"/>
        <w:jc w:val="center"/>
        <w:rPr>
          <w:rFonts w:ascii="Cambria" w:hAnsi="Cambria"/>
          <w:sz w:val="20"/>
          <w:szCs w:val="20"/>
        </w:rPr>
      </w:pPr>
      <w:r w:rsidRPr="0045127C">
        <w:rPr>
          <w:rFonts w:ascii="Cambria" w:hAnsi="Cambria"/>
          <w:b/>
          <w:bCs/>
          <w:sz w:val="20"/>
          <w:szCs w:val="20"/>
        </w:rPr>
        <w:t xml:space="preserve">Gambar </w:t>
      </w:r>
      <w:r w:rsidR="00003DFF">
        <w:rPr>
          <w:rFonts w:ascii="Cambria" w:hAnsi="Cambria"/>
          <w:b/>
          <w:bCs/>
          <w:sz w:val="20"/>
          <w:szCs w:val="20"/>
        </w:rPr>
        <w:t>4</w:t>
      </w:r>
      <w:r w:rsidR="00850B51" w:rsidRPr="0045127C">
        <w:rPr>
          <w:rFonts w:ascii="Cambria" w:hAnsi="Cambria"/>
          <w:sz w:val="20"/>
          <w:szCs w:val="20"/>
        </w:rPr>
        <w:t xml:space="preserve">  </w:t>
      </w:r>
      <w:r w:rsidRPr="0045127C">
        <w:rPr>
          <w:rFonts w:ascii="Cambria" w:hAnsi="Cambria"/>
          <w:sz w:val="20"/>
          <w:szCs w:val="20"/>
        </w:rPr>
        <w:t xml:space="preserve">Ilustrasi Persentase </w:t>
      </w:r>
      <w:r w:rsidRPr="0045127C">
        <w:rPr>
          <w:rFonts w:ascii="Cambria" w:hAnsi="Cambria"/>
          <w:i/>
          <w:iCs/>
          <w:sz w:val="20"/>
          <w:szCs w:val="20"/>
        </w:rPr>
        <w:t>Rhizophora Mucronata</w:t>
      </w:r>
      <w:r w:rsidRPr="0045127C">
        <w:rPr>
          <w:rFonts w:ascii="Cambria" w:hAnsi="Cambria"/>
          <w:sz w:val="20"/>
          <w:szCs w:val="20"/>
        </w:rPr>
        <w:t xml:space="preserve"> </w:t>
      </w:r>
      <w:r w:rsidR="009023AB">
        <w:rPr>
          <w:rFonts w:ascii="Cambria" w:hAnsi="Cambria"/>
          <w:sz w:val="20"/>
          <w:szCs w:val="20"/>
        </w:rPr>
        <w:t xml:space="preserve">yang Tumbuh </w:t>
      </w:r>
      <w:r w:rsidRPr="0045127C">
        <w:rPr>
          <w:rFonts w:ascii="Cambria" w:hAnsi="Cambria"/>
          <w:sz w:val="20"/>
          <w:szCs w:val="20"/>
        </w:rPr>
        <w:t xml:space="preserve">pada Tiap Luasan Penanaman  </w:t>
      </w:r>
      <w:r w:rsidR="00850B51" w:rsidRPr="0045127C">
        <w:rPr>
          <w:rFonts w:ascii="Cambria" w:hAnsi="Cambria"/>
          <w:sz w:val="20"/>
          <w:szCs w:val="20"/>
        </w:rPr>
        <w:t xml:space="preserve">       </w:t>
      </w:r>
      <w:r w:rsidRPr="0045127C">
        <w:rPr>
          <w:rFonts w:ascii="Cambria" w:hAnsi="Cambria"/>
          <w:sz w:val="20"/>
          <w:szCs w:val="20"/>
        </w:rPr>
        <w:t>Tahun 2005 – 2021</w:t>
      </w:r>
    </w:p>
    <w:p w14:paraId="63CB962D" w14:textId="144D1C2F" w:rsidR="00850B51" w:rsidRDefault="00850B51" w:rsidP="00007F62">
      <w:pPr>
        <w:spacing w:after="240" w:line="240" w:lineRule="auto"/>
        <w:jc w:val="both"/>
        <w:rPr>
          <w:rFonts w:ascii="Cambria" w:eastAsia="Cambria" w:hAnsi="Cambria" w:cs="Cambria"/>
          <w:sz w:val="20"/>
          <w:szCs w:val="20"/>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6"/>
        <w:gridCol w:w="4416"/>
      </w:tblGrid>
      <w:tr w:rsidR="005348C9" w:rsidRPr="00817DC1" w14:paraId="1AB1F2EE" w14:textId="77777777" w:rsidTr="00363374">
        <w:trPr>
          <w:trHeight w:val="3197"/>
          <w:jc w:val="center"/>
        </w:trPr>
        <w:tc>
          <w:tcPr>
            <w:tcW w:w="4045" w:type="dxa"/>
          </w:tcPr>
          <w:p w14:paraId="492475BF" w14:textId="77777777" w:rsidR="005348C9" w:rsidRPr="00817DC1" w:rsidRDefault="005348C9" w:rsidP="007A5632">
            <w:pPr>
              <w:jc w:val="center"/>
              <w:rPr>
                <w:noProof/>
                <w:sz w:val="24"/>
                <w:szCs w:val="24"/>
              </w:rPr>
            </w:pPr>
            <w:bookmarkStart w:id="2" w:name="_Hlk160043619"/>
          </w:p>
          <w:p w14:paraId="16C606F7" w14:textId="77777777" w:rsidR="005348C9" w:rsidRPr="00817DC1" w:rsidRDefault="005348C9" w:rsidP="007A5632">
            <w:pPr>
              <w:jc w:val="center"/>
              <w:rPr>
                <w:noProof/>
                <w:sz w:val="24"/>
                <w:szCs w:val="24"/>
              </w:rPr>
            </w:pPr>
            <w:r>
              <w:rPr>
                <w:noProof/>
                <w:sz w:val="24"/>
                <w:szCs w:val="24"/>
              </w:rPr>
              <w:drawing>
                <wp:inline distT="0" distB="0" distL="0" distR="0" wp14:anchorId="0ACA5B46" wp14:editId="14EA09BB">
                  <wp:extent cx="2588521" cy="185265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a:extLst>
                              <a:ext uri="{28A0092B-C50C-407E-A947-70E740481C1C}">
                                <a14:useLocalDpi xmlns:a14="http://schemas.microsoft.com/office/drawing/2010/main" val="0"/>
                              </a:ext>
                            </a:extLst>
                          </a:blip>
                          <a:stretch>
                            <a:fillRect/>
                          </a:stretch>
                        </pic:blipFill>
                        <pic:spPr>
                          <a:xfrm>
                            <a:off x="0" y="0"/>
                            <a:ext cx="2605446" cy="1864767"/>
                          </a:xfrm>
                          <a:prstGeom prst="rect">
                            <a:avLst/>
                          </a:prstGeom>
                        </pic:spPr>
                      </pic:pic>
                    </a:graphicData>
                  </a:graphic>
                </wp:inline>
              </w:drawing>
            </w:r>
          </w:p>
          <w:p w14:paraId="4605FEC2" w14:textId="77777777" w:rsidR="005348C9" w:rsidRPr="00817DC1" w:rsidRDefault="005348C9" w:rsidP="007A5632">
            <w:pPr>
              <w:jc w:val="center"/>
              <w:rPr>
                <w:sz w:val="24"/>
                <w:szCs w:val="24"/>
              </w:rPr>
            </w:pPr>
          </w:p>
        </w:tc>
        <w:tc>
          <w:tcPr>
            <w:tcW w:w="4135" w:type="dxa"/>
          </w:tcPr>
          <w:p w14:paraId="6F0B27D3" w14:textId="77777777" w:rsidR="005348C9" w:rsidRPr="00817DC1" w:rsidRDefault="005348C9" w:rsidP="007A5632">
            <w:pPr>
              <w:jc w:val="center"/>
              <w:rPr>
                <w:sz w:val="24"/>
                <w:szCs w:val="24"/>
              </w:rPr>
            </w:pPr>
          </w:p>
          <w:p w14:paraId="1A03B135" w14:textId="77777777" w:rsidR="005348C9" w:rsidRPr="00817DC1" w:rsidRDefault="005348C9" w:rsidP="007A5632">
            <w:pPr>
              <w:jc w:val="center"/>
              <w:rPr>
                <w:sz w:val="24"/>
                <w:szCs w:val="24"/>
              </w:rPr>
            </w:pPr>
            <w:r>
              <w:rPr>
                <w:noProof/>
                <w:sz w:val="24"/>
                <w:szCs w:val="24"/>
              </w:rPr>
              <w:drawing>
                <wp:inline distT="0" distB="0" distL="0" distR="0" wp14:anchorId="270E95FB" wp14:editId="3C584E94">
                  <wp:extent cx="2663869" cy="182880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a:extLst>
                              <a:ext uri="{28A0092B-C50C-407E-A947-70E740481C1C}">
                                <a14:useLocalDpi xmlns:a14="http://schemas.microsoft.com/office/drawing/2010/main" val="0"/>
                              </a:ext>
                            </a:extLst>
                          </a:blip>
                          <a:stretch>
                            <a:fillRect/>
                          </a:stretch>
                        </pic:blipFill>
                        <pic:spPr>
                          <a:xfrm>
                            <a:off x="0" y="0"/>
                            <a:ext cx="2694190" cy="1849616"/>
                          </a:xfrm>
                          <a:prstGeom prst="rect">
                            <a:avLst/>
                          </a:prstGeom>
                        </pic:spPr>
                      </pic:pic>
                    </a:graphicData>
                  </a:graphic>
                </wp:inline>
              </w:drawing>
            </w:r>
          </w:p>
        </w:tc>
      </w:tr>
      <w:tr w:rsidR="005348C9" w:rsidRPr="00817DC1" w14:paraId="16670F80" w14:textId="77777777" w:rsidTr="00363374">
        <w:trPr>
          <w:trHeight w:val="282"/>
          <w:jc w:val="center"/>
        </w:trPr>
        <w:tc>
          <w:tcPr>
            <w:tcW w:w="4045" w:type="dxa"/>
          </w:tcPr>
          <w:p w14:paraId="37C16289" w14:textId="77777777" w:rsidR="005348C9" w:rsidRPr="004B16E8" w:rsidRDefault="005348C9" w:rsidP="007A5632">
            <w:pPr>
              <w:jc w:val="center"/>
              <w:rPr>
                <w:rFonts w:ascii="Cambria" w:hAnsi="Cambria"/>
              </w:rPr>
            </w:pPr>
            <w:r w:rsidRPr="004B16E8">
              <w:rPr>
                <w:rFonts w:ascii="Cambria" w:hAnsi="Cambria"/>
              </w:rPr>
              <w:t>(a) Tahun 2016</w:t>
            </w:r>
          </w:p>
        </w:tc>
        <w:tc>
          <w:tcPr>
            <w:tcW w:w="4135" w:type="dxa"/>
          </w:tcPr>
          <w:p w14:paraId="10EE05F4" w14:textId="77777777" w:rsidR="005348C9" w:rsidRPr="004B16E8" w:rsidRDefault="005348C9" w:rsidP="007A5632">
            <w:pPr>
              <w:jc w:val="center"/>
              <w:rPr>
                <w:rFonts w:ascii="Cambria" w:hAnsi="Cambria"/>
              </w:rPr>
            </w:pPr>
            <w:r w:rsidRPr="004B16E8">
              <w:rPr>
                <w:rFonts w:ascii="Cambria" w:hAnsi="Cambria"/>
              </w:rPr>
              <w:t>(b) Tahun 2018</w:t>
            </w:r>
          </w:p>
        </w:tc>
      </w:tr>
    </w:tbl>
    <w:bookmarkEnd w:id="2"/>
    <w:p w14:paraId="07B6DCE4" w14:textId="53ADDAB4" w:rsidR="005348C9" w:rsidRPr="00363374" w:rsidRDefault="0045127C" w:rsidP="0045127C">
      <w:pPr>
        <w:spacing w:after="0" w:line="240" w:lineRule="auto"/>
        <w:rPr>
          <w:rFonts w:ascii="Cambria" w:hAnsi="Cambria"/>
          <w:i/>
          <w:iCs/>
          <w:sz w:val="18"/>
          <w:szCs w:val="18"/>
        </w:rPr>
      </w:pPr>
      <w:r>
        <w:rPr>
          <w:rFonts w:ascii="Cambria" w:hAnsi="Cambria"/>
          <w:i/>
          <w:iCs/>
          <w:sz w:val="18"/>
          <w:szCs w:val="18"/>
        </w:rPr>
        <w:t xml:space="preserve">          </w:t>
      </w:r>
      <w:r w:rsidR="005348C9" w:rsidRPr="00363374">
        <w:rPr>
          <w:rFonts w:ascii="Cambria" w:hAnsi="Cambria"/>
          <w:i/>
          <w:iCs/>
          <w:sz w:val="18"/>
          <w:szCs w:val="18"/>
        </w:rPr>
        <w:t xml:space="preserve">Sumber : </w:t>
      </w:r>
      <w:r w:rsidR="007226B3">
        <w:rPr>
          <w:rFonts w:ascii="Cambria" w:hAnsi="Cambria"/>
          <w:i/>
          <w:iCs/>
          <w:sz w:val="18"/>
          <w:szCs w:val="18"/>
        </w:rPr>
        <w:t xml:space="preserve"> [6]</w:t>
      </w:r>
    </w:p>
    <w:p w14:paraId="0D44CF2D" w14:textId="3FA18626" w:rsidR="005348C9" w:rsidRPr="00850B51" w:rsidRDefault="005348C9" w:rsidP="005348C9">
      <w:pPr>
        <w:spacing w:after="0" w:line="240" w:lineRule="auto"/>
        <w:jc w:val="center"/>
        <w:rPr>
          <w:rFonts w:ascii="Cambria" w:hAnsi="Cambria"/>
          <w:sz w:val="20"/>
          <w:szCs w:val="20"/>
        </w:rPr>
      </w:pPr>
      <w:r w:rsidRPr="0045127C">
        <w:rPr>
          <w:rFonts w:ascii="Cambria" w:hAnsi="Cambria"/>
          <w:b/>
          <w:bCs/>
          <w:sz w:val="20"/>
          <w:szCs w:val="20"/>
        </w:rPr>
        <w:t xml:space="preserve">Gambar </w:t>
      </w:r>
      <w:r w:rsidR="00541533">
        <w:rPr>
          <w:rFonts w:ascii="Cambria" w:hAnsi="Cambria"/>
          <w:b/>
          <w:bCs/>
          <w:sz w:val="20"/>
          <w:szCs w:val="20"/>
        </w:rPr>
        <w:t>5</w:t>
      </w:r>
      <w:r w:rsidRPr="00850B51">
        <w:rPr>
          <w:rFonts w:ascii="Cambria" w:hAnsi="Cambria"/>
          <w:sz w:val="20"/>
          <w:szCs w:val="20"/>
        </w:rPr>
        <w:t xml:space="preserve"> Pertumbuhan Bibit </w:t>
      </w:r>
      <w:r w:rsidRPr="00850B51">
        <w:rPr>
          <w:rFonts w:ascii="Cambria" w:hAnsi="Cambria"/>
          <w:i/>
          <w:iCs/>
          <w:sz w:val="20"/>
          <w:szCs w:val="20"/>
        </w:rPr>
        <w:t>Rhizophora mucronat</w:t>
      </w:r>
      <w:r w:rsidRPr="00850B51">
        <w:rPr>
          <w:rFonts w:ascii="Cambria" w:hAnsi="Cambria"/>
          <w:sz w:val="20"/>
          <w:szCs w:val="20"/>
        </w:rPr>
        <w:t>a di Muara Sungai Ponggol</w:t>
      </w:r>
    </w:p>
    <w:p w14:paraId="23CCBB9B" w14:textId="77777777" w:rsidR="005348C9" w:rsidRPr="00850B51" w:rsidRDefault="005348C9" w:rsidP="005348C9">
      <w:pPr>
        <w:spacing w:after="0" w:line="240" w:lineRule="auto"/>
        <w:jc w:val="center"/>
        <w:rPr>
          <w:rFonts w:ascii="Cambria" w:hAnsi="Cambria"/>
          <w:sz w:val="20"/>
          <w:szCs w:val="20"/>
        </w:rPr>
      </w:pPr>
      <w:r w:rsidRPr="00850B51">
        <w:rPr>
          <w:rFonts w:ascii="Cambria" w:hAnsi="Cambria"/>
          <w:sz w:val="20"/>
          <w:szCs w:val="20"/>
        </w:rPr>
        <w:t xml:space="preserve">(a) Tahun Penanaman 2016, (b) Kondisi Tanaman </w:t>
      </w:r>
      <w:r w:rsidRPr="00850B51">
        <w:rPr>
          <w:rFonts w:ascii="Cambria" w:hAnsi="Cambria"/>
          <w:i/>
          <w:iCs/>
          <w:sz w:val="20"/>
          <w:szCs w:val="20"/>
        </w:rPr>
        <w:t>Rhizophora mucronata</w:t>
      </w:r>
      <w:r w:rsidRPr="00850B51">
        <w:rPr>
          <w:rFonts w:ascii="Cambria" w:hAnsi="Cambria"/>
          <w:sz w:val="20"/>
          <w:szCs w:val="20"/>
        </w:rPr>
        <w:t xml:space="preserve"> Tahun 2018</w:t>
      </w:r>
    </w:p>
    <w:p w14:paraId="124FE2CE" w14:textId="77777777" w:rsidR="005348C9" w:rsidRDefault="005348C9" w:rsidP="00007F62">
      <w:pPr>
        <w:spacing w:after="240" w:line="240" w:lineRule="auto"/>
        <w:jc w:val="both"/>
        <w:rPr>
          <w:rFonts w:ascii="Cambria" w:eastAsia="Cambria" w:hAnsi="Cambria" w:cs="Cambria"/>
          <w:sz w:val="20"/>
          <w:szCs w:val="20"/>
        </w:rPr>
      </w:pPr>
    </w:p>
    <w:p w14:paraId="746E8A3D" w14:textId="77777777" w:rsidR="005348C9" w:rsidRDefault="005348C9">
      <w:pPr>
        <w:spacing w:after="240" w:line="240" w:lineRule="auto"/>
        <w:jc w:val="both"/>
        <w:rPr>
          <w:rFonts w:ascii="Cambria" w:eastAsia="Cambria" w:hAnsi="Cambria" w:cs="Cambria"/>
          <w:sz w:val="20"/>
          <w:szCs w:val="20"/>
        </w:rPr>
        <w:sectPr w:rsidR="005348C9" w:rsidSect="005348C9">
          <w:type w:val="continuous"/>
          <w:pgSz w:w="11906" w:h="16838"/>
          <w:pgMar w:top="1418" w:right="1418" w:bottom="1134" w:left="1418" w:header="850" w:footer="850" w:gutter="0"/>
          <w:cols w:space="708"/>
        </w:sectPr>
      </w:pPr>
    </w:p>
    <w:p w14:paraId="705D888D" w14:textId="5AF1D9AA" w:rsidR="003B2F95" w:rsidRPr="00850B51" w:rsidRDefault="003B2F95" w:rsidP="003B2F95">
      <w:pPr>
        <w:spacing w:after="0" w:line="240" w:lineRule="auto"/>
        <w:jc w:val="both"/>
        <w:rPr>
          <w:rFonts w:ascii="Cambria" w:hAnsi="Cambria"/>
          <w:sz w:val="20"/>
          <w:szCs w:val="20"/>
        </w:rPr>
      </w:pPr>
      <w:r>
        <w:rPr>
          <w:rFonts w:ascii="Cambria" w:hAnsi="Cambria"/>
          <w:sz w:val="20"/>
          <w:szCs w:val="20"/>
        </w:rPr>
        <w:t>U</w:t>
      </w:r>
      <w:r w:rsidRPr="00320F27">
        <w:rPr>
          <w:rFonts w:ascii="Cambria" w:hAnsi="Cambria"/>
          <w:sz w:val="20"/>
          <w:szCs w:val="20"/>
        </w:rPr>
        <w:t xml:space="preserve">ntuk melihat indikator pertumbuhan bibit tanaman </w:t>
      </w:r>
      <w:r w:rsidRPr="00320F27">
        <w:rPr>
          <w:rFonts w:ascii="Cambria" w:hAnsi="Cambria"/>
          <w:i/>
          <w:iCs/>
          <w:sz w:val="20"/>
          <w:szCs w:val="20"/>
        </w:rPr>
        <w:t>Rhizophora mucronata</w:t>
      </w:r>
      <w:r w:rsidRPr="00320F27">
        <w:rPr>
          <w:rFonts w:ascii="Cambria" w:hAnsi="Cambria"/>
          <w:sz w:val="20"/>
          <w:szCs w:val="20"/>
        </w:rPr>
        <w:t xml:space="preserve"> setelah  penanaman di lokasi, diperlukan data </w:t>
      </w:r>
      <w:r w:rsidR="005A48FB">
        <w:rPr>
          <w:rFonts w:ascii="Cambria" w:hAnsi="Cambria"/>
          <w:sz w:val="20"/>
          <w:szCs w:val="20"/>
        </w:rPr>
        <w:t xml:space="preserve">secara visual </w:t>
      </w:r>
      <w:r w:rsidRPr="00320F27">
        <w:rPr>
          <w:rFonts w:ascii="Cambria" w:hAnsi="Cambria"/>
          <w:sz w:val="20"/>
          <w:szCs w:val="20"/>
        </w:rPr>
        <w:t>sebelum dan setelah</w:t>
      </w:r>
      <w:r w:rsidR="00F935CC">
        <w:rPr>
          <w:rFonts w:ascii="Cambria" w:hAnsi="Cambria"/>
          <w:sz w:val="20"/>
          <w:szCs w:val="20"/>
        </w:rPr>
        <w:t xml:space="preserve">nya. </w:t>
      </w:r>
      <w:r w:rsidRPr="00320F27">
        <w:rPr>
          <w:rFonts w:ascii="Cambria" w:hAnsi="Cambria"/>
          <w:sz w:val="20"/>
          <w:szCs w:val="20"/>
        </w:rPr>
        <w:t xml:space="preserve">Misalnya </w:t>
      </w:r>
      <w:r w:rsidRPr="00320F27">
        <w:rPr>
          <w:rFonts w:ascii="Cambria" w:hAnsi="Cambria"/>
          <w:i/>
          <w:iCs/>
          <w:sz w:val="20"/>
          <w:szCs w:val="20"/>
        </w:rPr>
        <w:t>Rhizophora mucronata</w:t>
      </w:r>
      <w:r w:rsidRPr="00320F27">
        <w:rPr>
          <w:rFonts w:ascii="Cambria" w:hAnsi="Cambria"/>
          <w:sz w:val="20"/>
          <w:szCs w:val="20"/>
        </w:rPr>
        <w:t xml:space="preserve"> </w:t>
      </w:r>
      <w:r w:rsidR="00F935CC">
        <w:rPr>
          <w:rFonts w:ascii="Cambria" w:hAnsi="Cambria"/>
          <w:sz w:val="20"/>
          <w:szCs w:val="20"/>
        </w:rPr>
        <w:t xml:space="preserve">yang ditanam </w:t>
      </w:r>
      <w:r w:rsidRPr="00320F27">
        <w:rPr>
          <w:rFonts w:ascii="Cambria" w:hAnsi="Cambria"/>
          <w:sz w:val="20"/>
          <w:szCs w:val="20"/>
        </w:rPr>
        <w:t>tahun 2016</w:t>
      </w:r>
      <w:r w:rsidR="00F935CC">
        <w:rPr>
          <w:rFonts w:ascii="Cambria" w:hAnsi="Cambria"/>
          <w:sz w:val="20"/>
          <w:szCs w:val="20"/>
        </w:rPr>
        <w:t>(32-34)</w:t>
      </w:r>
      <w:r w:rsidRPr="00320F27">
        <w:rPr>
          <w:rFonts w:ascii="Cambria" w:hAnsi="Cambria"/>
          <w:sz w:val="20"/>
          <w:szCs w:val="20"/>
        </w:rPr>
        <w:t>,</w:t>
      </w:r>
      <w:r w:rsidR="00F935CC">
        <w:rPr>
          <w:rFonts w:ascii="Cambria" w:hAnsi="Cambria"/>
          <w:sz w:val="20"/>
          <w:szCs w:val="20"/>
        </w:rPr>
        <w:t xml:space="preserve"> </w:t>
      </w:r>
      <w:r w:rsidRPr="00320F27">
        <w:rPr>
          <w:rFonts w:ascii="Cambria" w:hAnsi="Cambria"/>
          <w:sz w:val="20"/>
          <w:szCs w:val="20"/>
        </w:rPr>
        <w:t xml:space="preserve">hasil pengamatan tahun 2021 </w:t>
      </w:r>
      <w:r>
        <w:rPr>
          <w:rFonts w:ascii="Cambria" w:hAnsi="Cambria"/>
          <w:sz w:val="20"/>
          <w:szCs w:val="20"/>
        </w:rPr>
        <w:t>tanaman yang tumbuh</w:t>
      </w:r>
      <w:r w:rsidRPr="00320F27">
        <w:rPr>
          <w:rFonts w:ascii="Cambria" w:hAnsi="Cambria"/>
          <w:sz w:val="20"/>
          <w:szCs w:val="20"/>
        </w:rPr>
        <w:t xml:space="preserve"> mencapai 89,40 </w:t>
      </w:r>
      <w:r w:rsidR="00F935CC">
        <w:rPr>
          <w:rFonts w:ascii="Cambria" w:hAnsi="Cambria"/>
          <w:sz w:val="20"/>
          <w:szCs w:val="20"/>
        </w:rPr>
        <w:t xml:space="preserve">- 95 </w:t>
      </w:r>
      <w:r w:rsidRPr="00320F27">
        <w:rPr>
          <w:rFonts w:ascii="Cambria" w:hAnsi="Cambria"/>
          <w:sz w:val="20"/>
          <w:szCs w:val="20"/>
        </w:rPr>
        <w:t xml:space="preserve">% (Gambar </w:t>
      </w:r>
      <w:r w:rsidR="00541533">
        <w:rPr>
          <w:rFonts w:ascii="Cambria" w:hAnsi="Cambria"/>
          <w:sz w:val="20"/>
          <w:szCs w:val="20"/>
        </w:rPr>
        <w:t>4</w:t>
      </w:r>
      <w:r w:rsidRPr="00320F27">
        <w:rPr>
          <w:rFonts w:ascii="Cambria" w:hAnsi="Cambria"/>
          <w:sz w:val="20"/>
          <w:szCs w:val="20"/>
        </w:rPr>
        <w:t xml:space="preserve">). Kemudian sebagai pembandingnya dapat </w:t>
      </w:r>
      <w:r w:rsidR="00580E03">
        <w:rPr>
          <w:rFonts w:ascii="Cambria" w:hAnsi="Cambria"/>
          <w:sz w:val="20"/>
          <w:szCs w:val="20"/>
        </w:rPr>
        <w:t xml:space="preserve">dilihat berdasarkan </w:t>
      </w:r>
      <w:r w:rsidRPr="00320F27">
        <w:rPr>
          <w:rFonts w:ascii="Cambria" w:hAnsi="Cambria"/>
          <w:sz w:val="20"/>
          <w:szCs w:val="20"/>
        </w:rPr>
        <w:t xml:space="preserve">foto </w:t>
      </w:r>
      <w:r w:rsidR="00580E03">
        <w:rPr>
          <w:rFonts w:ascii="Cambria" w:hAnsi="Cambria"/>
          <w:sz w:val="20"/>
          <w:szCs w:val="20"/>
        </w:rPr>
        <w:t xml:space="preserve">tahun 2016 dan 2018 </w:t>
      </w:r>
      <w:r w:rsidRPr="00320F27">
        <w:rPr>
          <w:rFonts w:ascii="Cambria" w:hAnsi="Cambria"/>
          <w:sz w:val="20"/>
          <w:szCs w:val="20"/>
        </w:rPr>
        <w:t xml:space="preserve">yang menunjukkan indikator pertumbuhan tersebut (Gambar </w:t>
      </w:r>
      <w:r w:rsidR="00541533">
        <w:rPr>
          <w:rFonts w:ascii="Cambria" w:hAnsi="Cambria"/>
          <w:sz w:val="20"/>
          <w:szCs w:val="20"/>
        </w:rPr>
        <w:t>5</w:t>
      </w:r>
      <w:r w:rsidRPr="00320F27">
        <w:rPr>
          <w:rFonts w:ascii="Cambria" w:hAnsi="Cambria"/>
          <w:sz w:val="20"/>
          <w:szCs w:val="20"/>
        </w:rPr>
        <w:t xml:space="preserve">). Walaupun informasi dalam gambar tersebut hanya pada salah satu lokasi penanamannya dan waktu pengamatan tahun 2018, tetapi secara visual hal ini telah membuktikan bahwa pertumbuhan tanaman ditanami </w:t>
      </w:r>
      <w:r w:rsidRPr="00320F27">
        <w:rPr>
          <w:rFonts w:ascii="Cambria" w:hAnsi="Cambria"/>
          <w:i/>
          <w:iCs/>
          <w:sz w:val="20"/>
          <w:szCs w:val="20"/>
        </w:rPr>
        <w:t>Rhizophora mucronata</w:t>
      </w:r>
      <w:r w:rsidRPr="00320F27">
        <w:rPr>
          <w:rFonts w:ascii="Cambria" w:hAnsi="Cambria"/>
          <w:sz w:val="20"/>
          <w:szCs w:val="20"/>
        </w:rPr>
        <w:t xml:space="preserve"> di pesisir pantai di Desa Kaliwlingi cukup baik.</w:t>
      </w:r>
    </w:p>
    <w:p w14:paraId="5D277B0C" w14:textId="77777777" w:rsidR="003B2F95" w:rsidRDefault="003B2F95" w:rsidP="002F5A66">
      <w:pPr>
        <w:spacing w:after="0" w:line="240" w:lineRule="auto"/>
        <w:jc w:val="both"/>
        <w:rPr>
          <w:rFonts w:ascii="Cambria" w:hAnsi="Cambria"/>
          <w:sz w:val="20"/>
          <w:szCs w:val="20"/>
        </w:rPr>
      </w:pPr>
    </w:p>
    <w:p w14:paraId="120D7B3D" w14:textId="77777777" w:rsidR="002F5A66" w:rsidRPr="002F5A66" w:rsidRDefault="002F5A66" w:rsidP="002F5A66">
      <w:pPr>
        <w:spacing w:after="0" w:line="240" w:lineRule="auto"/>
        <w:ind w:firstLine="720"/>
        <w:jc w:val="both"/>
        <w:rPr>
          <w:rFonts w:ascii="Cambria" w:hAnsi="Cambria"/>
          <w:sz w:val="20"/>
          <w:szCs w:val="20"/>
        </w:rPr>
      </w:pPr>
      <w:bookmarkStart w:id="3" w:name="_Hlk123913367"/>
    </w:p>
    <w:p w14:paraId="2A3D849D" w14:textId="252DBBEF" w:rsidR="002F5A66" w:rsidRDefault="002F5A66" w:rsidP="002F5A66">
      <w:pPr>
        <w:spacing w:after="0" w:line="240" w:lineRule="auto"/>
        <w:jc w:val="both"/>
        <w:rPr>
          <w:rFonts w:ascii="Cambria" w:hAnsi="Cambria"/>
          <w:b/>
          <w:bCs/>
          <w:sz w:val="20"/>
          <w:szCs w:val="20"/>
        </w:rPr>
      </w:pPr>
      <w:r w:rsidRPr="002F5A66">
        <w:rPr>
          <w:rFonts w:ascii="Cambria" w:hAnsi="Cambria"/>
          <w:b/>
          <w:bCs/>
          <w:sz w:val="20"/>
          <w:szCs w:val="20"/>
        </w:rPr>
        <w:t xml:space="preserve">Pemulihan Fungsi Hutan Mangrove </w:t>
      </w:r>
      <w:bookmarkEnd w:id="3"/>
    </w:p>
    <w:p w14:paraId="668F8BCD" w14:textId="77777777" w:rsidR="002F5A66" w:rsidRPr="002F5A66" w:rsidRDefault="002F5A66" w:rsidP="002F5A66">
      <w:pPr>
        <w:spacing w:after="0" w:line="240" w:lineRule="auto"/>
        <w:jc w:val="both"/>
        <w:rPr>
          <w:rFonts w:ascii="Cambria" w:hAnsi="Cambria"/>
          <w:b/>
          <w:bCs/>
          <w:sz w:val="20"/>
          <w:szCs w:val="20"/>
        </w:rPr>
      </w:pPr>
    </w:p>
    <w:p w14:paraId="0940E5B8" w14:textId="3F6A222B" w:rsidR="002F5A66" w:rsidRDefault="002F5A66" w:rsidP="00363374">
      <w:pPr>
        <w:spacing w:after="0" w:line="240" w:lineRule="auto"/>
        <w:jc w:val="both"/>
        <w:rPr>
          <w:rFonts w:ascii="Cambria" w:hAnsi="Cambria"/>
          <w:color w:val="000000" w:themeColor="text1"/>
          <w:sz w:val="20"/>
          <w:szCs w:val="20"/>
        </w:rPr>
      </w:pPr>
      <w:r>
        <w:rPr>
          <w:rFonts w:ascii="Cambria" w:hAnsi="Cambria"/>
          <w:color w:val="000000" w:themeColor="text1"/>
          <w:sz w:val="20"/>
          <w:szCs w:val="20"/>
        </w:rPr>
        <w:t>P</w:t>
      </w:r>
      <w:r w:rsidRPr="002F5A66">
        <w:rPr>
          <w:rFonts w:ascii="Cambria" w:hAnsi="Cambria"/>
          <w:color w:val="000000" w:themeColor="text1"/>
          <w:sz w:val="20"/>
          <w:szCs w:val="20"/>
        </w:rPr>
        <w:t xml:space="preserve">enanaman bibit mangrove </w:t>
      </w:r>
      <w:r w:rsidRPr="002F5A66">
        <w:rPr>
          <w:rFonts w:ascii="Cambria" w:hAnsi="Cambria"/>
          <w:i/>
          <w:iCs/>
          <w:color w:val="000000" w:themeColor="text1"/>
          <w:sz w:val="20"/>
          <w:szCs w:val="20"/>
        </w:rPr>
        <w:t>Rhizophora mucronata</w:t>
      </w:r>
      <w:r w:rsidRPr="002F5A66">
        <w:rPr>
          <w:rFonts w:ascii="Cambria" w:hAnsi="Cambria"/>
          <w:color w:val="000000" w:themeColor="text1"/>
          <w:sz w:val="20"/>
          <w:szCs w:val="20"/>
        </w:rPr>
        <w:t xml:space="preserve"> diharapkan dapat menambah luasan hutan mangrove dan juga pemulihan fungsi-fungsi ekosistemnya. Di antara indikator pemulihan fungsi-fungsi ekosistem mangrove, yaitu ekosistem mangrove kembali menjadi habitat, tempat mencari makan (</w:t>
      </w:r>
      <w:r w:rsidRPr="002F5A66">
        <w:rPr>
          <w:rStyle w:val="Emphasis"/>
          <w:rFonts w:ascii="Cambria" w:hAnsi="Cambria"/>
          <w:color w:val="000000" w:themeColor="text1"/>
          <w:sz w:val="20"/>
          <w:szCs w:val="20"/>
        </w:rPr>
        <w:t>feeding ground</w:t>
      </w:r>
      <w:r w:rsidRPr="002F5A66">
        <w:rPr>
          <w:rFonts w:ascii="Cambria" w:hAnsi="Cambria"/>
          <w:color w:val="000000" w:themeColor="text1"/>
          <w:sz w:val="20"/>
          <w:szCs w:val="20"/>
        </w:rPr>
        <w:t>), tempat asuhan dan pembesaran (</w:t>
      </w:r>
      <w:r w:rsidRPr="002F5A66">
        <w:rPr>
          <w:rStyle w:val="Emphasis"/>
          <w:rFonts w:ascii="Cambria" w:hAnsi="Cambria"/>
          <w:color w:val="000000" w:themeColor="text1"/>
          <w:sz w:val="20"/>
          <w:szCs w:val="20"/>
        </w:rPr>
        <w:t>nursery ground</w:t>
      </w:r>
      <w:r w:rsidRPr="002F5A66">
        <w:rPr>
          <w:rFonts w:ascii="Cambria" w:hAnsi="Cambria"/>
          <w:color w:val="000000" w:themeColor="text1"/>
          <w:sz w:val="20"/>
          <w:szCs w:val="20"/>
        </w:rPr>
        <w:t>), tempat pemijahan (</w:t>
      </w:r>
      <w:r w:rsidRPr="002F5A66">
        <w:rPr>
          <w:rStyle w:val="Emphasis"/>
          <w:rFonts w:ascii="Cambria" w:hAnsi="Cambria"/>
          <w:color w:val="000000" w:themeColor="text1"/>
          <w:sz w:val="20"/>
          <w:szCs w:val="20"/>
        </w:rPr>
        <w:t>spawning ground</w:t>
      </w:r>
      <w:r w:rsidRPr="002F5A66">
        <w:rPr>
          <w:rFonts w:ascii="Cambria" w:hAnsi="Cambria"/>
          <w:color w:val="000000" w:themeColor="text1"/>
          <w:sz w:val="20"/>
          <w:szCs w:val="20"/>
        </w:rPr>
        <w:t>) bagi aneka biota perairan</w:t>
      </w:r>
      <w:r w:rsidR="00B314CC">
        <w:rPr>
          <w:rFonts w:ascii="Cambria" w:hAnsi="Cambria"/>
          <w:color w:val="000000" w:themeColor="text1"/>
          <w:sz w:val="20"/>
          <w:szCs w:val="20"/>
        </w:rPr>
        <w:t xml:space="preserve"> [1</w:t>
      </w:r>
      <w:r w:rsidR="004509C8">
        <w:rPr>
          <w:rFonts w:ascii="Cambria" w:hAnsi="Cambria"/>
          <w:color w:val="000000" w:themeColor="text1"/>
          <w:sz w:val="20"/>
          <w:szCs w:val="20"/>
        </w:rPr>
        <w:t>6</w:t>
      </w:r>
      <w:r w:rsidR="00B314CC">
        <w:rPr>
          <w:rFonts w:ascii="Cambria" w:hAnsi="Cambria"/>
          <w:color w:val="000000" w:themeColor="text1"/>
          <w:sz w:val="20"/>
          <w:szCs w:val="20"/>
        </w:rPr>
        <w:t>]</w:t>
      </w:r>
      <w:r w:rsidR="00FB52DB">
        <w:rPr>
          <w:rFonts w:ascii="Cambria" w:hAnsi="Cambria"/>
          <w:color w:val="000000" w:themeColor="text1"/>
          <w:sz w:val="20"/>
          <w:szCs w:val="20"/>
        </w:rPr>
        <w:t xml:space="preserve"> (DKP-Jateng, 2022).</w:t>
      </w:r>
      <w:r w:rsidR="00B314CC">
        <w:rPr>
          <w:rFonts w:ascii="Cambria" w:hAnsi="Cambria"/>
          <w:color w:val="000000" w:themeColor="text1"/>
          <w:sz w:val="20"/>
          <w:szCs w:val="20"/>
        </w:rPr>
        <w:t xml:space="preserve"> </w:t>
      </w:r>
      <w:r w:rsidRPr="002F5A66">
        <w:rPr>
          <w:rFonts w:ascii="Cambria" w:hAnsi="Cambria"/>
          <w:color w:val="000000" w:themeColor="text1"/>
          <w:sz w:val="20"/>
          <w:szCs w:val="20"/>
        </w:rPr>
        <w:t>Berdasarkan hasil wawancara terhadap tokoh masyarakat (Ketua dan Sekretaris KMPHP Mangrove Sari) diperoleh informasi beberapa bukti</w:t>
      </w:r>
      <w:r w:rsidR="0017429E">
        <w:rPr>
          <w:rFonts w:ascii="Cambria" w:hAnsi="Cambria"/>
          <w:color w:val="000000" w:themeColor="text1"/>
          <w:sz w:val="20"/>
          <w:szCs w:val="20"/>
        </w:rPr>
        <w:t xml:space="preserve"> telah</w:t>
      </w:r>
      <w:r w:rsidRPr="002F5A66">
        <w:rPr>
          <w:rFonts w:ascii="Cambria" w:hAnsi="Cambria"/>
          <w:color w:val="000000" w:themeColor="text1"/>
          <w:sz w:val="20"/>
          <w:szCs w:val="20"/>
        </w:rPr>
        <w:t xml:space="preserve"> terjadi pemulihan fungsi ekosistem hutan mangrove di Dusun Pandansari, Desa Kaliwlingi. Fakta-fakta tersebut berkaitan dengan dampak positif dari rehabilitasi hutan mangrove, </w:t>
      </w:r>
      <w:r w:rsidRPr="002F5A66">
        <w:rPr>
          <w:rFonts w:ascii="Cambria" w:hAnsi="Cambria"/>
          <w:color w:val="000000" w:themeColor="text1"/>
          <w:sz w:val="20"/>
          <w:szCs w:val="20"/>
        </w:rPr>
        <w:t>yaitu adanya peningkatan jumlah dan jenis kelompok ikan-ikanan dan burung-burungan</w:t>
      </w:r>
      <w:r w:rsidR="00FB52DB">
        <w:rPr>
          <w:rFonts w:ascii="Cambria" w:hAnsi="Cambria"/>
          <w:color w:val="000000" w:themeColor="text1"/>
          <w:sz w:val="20"/>
          <w:szCs w:val="20"/>
        </w:rPr>
        <w:t xml:space="preserve"> [1</w:t>
      </w:r>
      <w:r w:rsidR="004509C8">
        <w:rPr>
          <w:rFonts w:ascii="Cambria" w:hAnsi="Cambria"/>
          <w:color w:val="000000" w:themeColor="text1"/>
          <w:sz w:val="20"/>
          <w:szCs w:val="20"/>
        </w:rPr>
        <w:t>7</w:t>
      </w:r>
      <w:r w:rsidR="00FB52DB">
        <w:rPr>
          <w:rFonts w:ascii="Cambria" w:hAnsi="Cambria"/>
          <w:color w:val="000000" w:themeColor="text1"/>
          <w:sz w:val="20"/>
          <w:szCs w:val="20"/>
        </w:rPr>
        <w:t>]</w:t>
      </w:r>
      <w:r w:rsidR="003D4FBD">
        <w:rPr>
          <w:rFonts w:ascii="Cambria" w:hAnsi="Cambria"/>
          <w:color w:val="000000" w:themeColor="text1"/>
          <w:sz w:val="20"/>
          <w:szCs w:val="20"/>
        </w:rPr>
        <w:t xml:space="preserve">. </w:t>
      </w:r>
      <w:r w:rsidRPr="002F5A66">
        <w:rPr>
          <w:rFonts w:ascii="Cambria" w:hAnsi="Cambria"/>
          <w:color w:val="000000" w:themeColor="text1"/>
          <w:sz w:val="20"/>
          <w:szCs w:val="20"/>
        </w:rPr>
        <w:t xml:space="preserve"> </w:t>
      </w:r>
    </w:p>
    <w:p w14:paraId="4458A6B6" w14:textId="77777777" w:rsidR="00363374" w:rsidRDefault="00363374" w:rsidP="00363374">
      <w:pPr>
        <w:spacing w:after="0" w:line="240" w:lineRule="auto"/>
        <w:jc w:val="both"/>
        <w:rPr>
          <w:rFonts w:ascii="Cambria" w:hAnsi="Cambria"/>
          <w:color w:val="000000" w:themeColor="text1"/>
          <w:sz w:val="20"/>
          <w:szCs w:val="20"/>
        </w:rPr>
      </w:pPr>
    </w:p>
    <w:p w14:paraId="2765F388" w14:textId="5CCEC103" w:rsidR="002F5A66" w:rsidRDefault="002F5A66" w:rsidP="002F5A66">
      <w:pPr>
        <w:spacing w:after="240" w:line="240" w:lineRule="auto"/>
        <w:jc w:val="both"/>
        <w:rPr>
          <w:rFonts w:ascii="Cambria" w:eastAsia="Cambria" w:hAnsi="Cambria" w:cs="Cambria"/>
          <w:sz w:val="20"/>
          <w:szCs w:val="20"/>
        </w:rPr>
      </w:pPr>
      <w:r w:rsidRPr="002F5A66">
        <w:rPr>
          <w:rFonts w:ascii="Cambria" w:hAnsi="Cambria"/>
          <w:color w:val="000000" w:themeColor="text1"/>
          <w:sz w:val="20"/>
          <w:szCs w:val="20"/>
        </w:rPr>
        <w:t xml:space="preserve">Adapun fakta-fakta tersebut adalah a). </w:t>
      </w:r>
      <w:r w:rsidRPr="002F5A66">
        <w:rPr>
          <w:rFonts w:ascii="Cambria" w:hAnsi="Cambria"/>
          <w:sz w:val="20"/>
          <w:szCs w:val="20"/>
        </w:rPr>
        <w:t xml:space="preserve">Para nelayan dalam mencari udang dan ikan, lokasi penangkapannya tidak jauh dari lokasi hutan </w:t>
      </w:r>
      <w:r w:rsidR="004F6856">
        <w:rPr>
          <w:rFonts w:ascii="Cambria" w:hAnsi="Cambria"/>
          <w:sz w:val="20"/>
          <w:szCs w:val="20"/>
        </w:rPr>
        <w:t xml:space="preserve">rehabilitasi </w:t>
      </w:r>
      <w:r w:rsidRPr="002F5A66">
        <w:rPr>
          <w:rFonts w:ascii="Cambria" w:hAnsi="Cambria"/>
          <w:sz w:val="20"/>
          <w:szCs w:val="20"/>
        </w:rPr>
        <w:t>mangrove; b). Para nelayan pada malam hari diperbolehkan mencari kepiting (</w:t>
      </w:r>
      <w:r w:rsidRPr="002F5A66">
        <w:rPr>
          <w:rFonts w:ascii="Cambria" w:hAnsi="Cambria"/>
          <w:i/>
          <w:iCs/>
          <w:sz w:val="20"/>
          <w:szCs w:val="20"/>
        </w:rPr>
        <w:t>ngakar</w:t>
      </w:r>
      <w:r w:rsidRPr="002F5A66">
        <w:rPr>
          <w:rFonts w:ascii="Cambria" w:hAnsi="Cambria"/>
          <w:sz w:val="20"/>
          <w:szCs w:val="20"/>
        </w:rPr>
        <w:t xml:space="preserve">) di wilayah hutan </w:t>
      </w:r>
      <w:r w:rsidR="00156E41">
        <w:rPr>
          <w:rFonts w:ascii="Cambria" w:hAnsi="Cambria"/>
          <w:sz w:val="20"/>
          <w:szCs w:val="20"/>
        </w:rPr>
        <w:t>rehabilitasi</w:t>
      </w:r>
      <w:r w:rsidRPr="002F5A66">
        <w:rPr>
          <w:rFonts w:ascii="Cambria" w:hAnsi="Cambria"/>
          <w:sz w:val="20"/>
          <w:szCs w:val="20"/>
        </w:rPr>
        <w:t xml:space="preserve">.  Kepiting dan ikan adalah hasil hutan yang boleh dimanfaatkan oleh masyarakat, tetapi dengan tidak merusak hutan mangrove. Nelayan memasang jaring ikan di sekitar wilayah hutan saat </w:t>
      </w:r>
      <w:r w:rsidRPr="002F5A66">
        <w:rPr>
          <w:rFonts w:ascii="Cambria" w:hAnsi="Cambria"/>
          <w:i/>
          <w:iCs/>
          <w:sz w:val="20"/>
          <w:szCs w:val="20"/>
        </w:rPr>
        <w:t>rob</w:t>
      </w:r>
      <w:r w:rsidRPr="002F5A66">
        <w:rPr>
          <w:rFonts w:ascii="Cambria" w:hAnsi="Cambria"/>
          <w:sz w:val="20"/>
          <w:szCs w:val="20"/>
        </w:rPr>
        <w:t xml:space="preserve"> datang dan ketika surut banyak ikan yang terperangkap pada jaring tersebut; c). Pada bulan Mei dan Juni muncul ikan lumba-lumba secara berkelompok, hal terlihat pada dua tahun terakhir sekitar Pulau Pasir. Pada tahun 2022 bulan Mei dan Juni terlihat enam ekor lumba-lumba tersebut. Kehadiran jenis ikan lumba-lumba ini diduga berkaitan dengan kejadian </w:t>
      </w:r>
      <w:r w:rsidRPr="002F5A66">
        <w:rPr>
          <w:rFonts w:ascii="Cambria" w:hAnsi="Cambria"/>
          <w:i/>
          <w:iCs/>
          <w:sz w:val="20"/>
          <w:szCs w:val="20"/>
        </w:rPr>
        <w:t>rob</w:t>
      </w:r>
      <w:r w:rsidRPr="002F5A66">
        <w:rPr>
          <w:rFonts w:ascii="Cambria" w:hAnsi="Cambria"/>
          <w:sz w:val="20"/>
          <w:szCs w:val="20"/>
        </w:rPr>
        <w:t xml:space="preserve"> yang tinggi pada bulan-bulan tersebut; d). Untuk kelompok burung, terdokumentasi banyak burung bangau </w:t>
      </w:r>
      <w:r w:rsidRPr="002F5A66">
        <w:rPr>
          <w:rFonts w:ascii="Cambria" w:hAnsi="Cambria"/>
          <w:i/>
          <w:iCs/>
          <w:sz w:val="20"/>
          <w:szCs w:val="20"/>
        </w:rPr>
        <w:t>bluwok</w:t>
      </w:r>
      <w:r w:rsidRPr="002F5A66">
        <w:rPr>
          <w:rFonts w:ascii="Cambria" w:hAnsi="Cambria"/>
          <w:sz w:val="20"/>
          <w:szCs w:val="20"/>
        </w:rPr>
        <w:t xml:space="preserve"> sebagai burung migran yang hadir ke wilayah hutan mangrove pada bulan Oktober 2022 (Gambar 7)</w:t>
      </w:r>
      <w:r>
        <w:rPr>
          <w:rFonts w:ascii="Cambria" w:hAnsi="Cambria"/>
          <w:sz w:val="20"/>
          <w:szCs w:val="20"/>
        </w:rPr>
        <w:t xml:space="preserve">. </w:t>
      </w:r>
    </w:p>
    <w:p w14:paraId="2054893F" w14:textId="5186537A" w:rsidR="00541533" w:rsidRDefault="00541533" w:rsidP="00541533">
      <w:pPr>
        <w:spacing w:after="0" w:line="240" w:lineRule="auto"/>
        <w:jc w:val="both"/>
        <w:rPr>
          <w:rFonts w:ascii="Cambria" w:hAnsi="Cambria"/>
          <w:color w:val="000000" w:themeColor="text1"/>
          <w:sz w:val="20"/>
          <w:szCs w:val="20"/>
        </w:rPr>
      </w:pPr>
      <w:r>
        <w:rPr>
          <w:rFonts w:ascii="Cambria" w:hAnsi="Cambria"/>
          <w:sz w:val="20"/>
          <w:szCs w:val="20"/>
        </w:rPr>
        <w:t>Berdasarkan informasi s</w:t>
      </w:r>
      <w:r w:rsidRPr="002F5A66">
        <w:rPr>
          <w:rFonts w:ascii="Cambria" w:hAnsi="Cambria"/>
          <w:sz w:val="20"/>
          <w:szCs w:val="20"/>
        </w:rPr>
        <w:t>ebelumnya</w:t>
      </w:r>
      <w:r>
        <w:rPr>
          <w:rFonts w:ascii="Cambria" w:hAnsi="Cambria"/>
          <w:sz w:val="20"/>
          <w:szCs w:val="20"/>
        </w:rPr>
        <w:t>,</w:t>
      </w:r>
      <w:r w:rsidRPr="002F5A66">
        <w:rPr>
          <w:rFonts w:ascii="Cambria" w:hAnsi="Cambria"/>
          <w:sz w:val="20"/>
          <w:szCs w:val="20"/>
        </w:rPr>
        <w:t xml:space="preserve"> </w:t>
      </w:r>
      <w:r>
        <w:rPr>
          <w:rFonts w:ascii="Cambria" w:hAnsi="Cambria"/>
          <w:sz w:val="20"/>
          <w:szCs w:val="20"/>
        </w:rPr>
        <w:t xml:space="preserve">keberadaan </w:t>
      </w:r>
      <w:r w:rsidRPr="002F5A66">
        <w:rPr>
          <w:rFonts w:ascii="Cambria" w:hAnsi="Cambria"/>
          <w:sz w:val="20"/>
          <w:szCs w:val="20"/>
        </w:rPr>
        <w:t xml:space="preserve">burung tersebut </w:t>
      </w:r>
      <w:r>
        <w:rPr>
          <w:rFonts w:ascii="Cambria" w:hAnsi="Cambria"/>
          <w:sz w:val="20"/>
          <w:szCs w:val="20"/>
        </w:rPr>
        <w:t>kondisinya “</w:t>
      </w:r>
      <w:r w:rsidRPr="002F5A66">
        <w:rPr>
          <w:rFonts w:ascii="Cambria" w:hAnsi="Cambria"/>
          <w:sz w:val="20"/>
          <w:szCs w:val="20"/>
        </w:rPr>
        <w:t>antara sudah lama tidak ada dan tidak ada</w:t>
      </w:r>
      <w:r>
        <w:rPr>
          <w:rFonts w:ascii="Cambria" w:hAnsi="Cambria"/>
          <w:sz w:val="20"/>
          <w:szCs w:val="20"/>
        </w:rPr>
        <w:t>”</w:t>
      </w:r>
      <w:r w:rsidRPr="002F5A66">
        <w:rPr>
          <w:rFonts w:ascii="Cambria" w:hAnsi="Cambria"/>
          <w:sz w:val="20"/>
          <w:szCs w:val="20"/>
        </w:rPr>
        <w:t>. Informasi lain tentang burung tersebut memang sudah tidak terlihat puluhan tahun yang lalu. Dengan demikian sejak program rehabilitasi hutan mangrove dilaksanakan tahun 2005 – 2022, secara bertahap telah terjadi pemulihan ekosistem dan fungsi hutan mangrove</w:t>
      </w:r>
      <w:r>
        <w:rPr>
          <w:rFonts w:ascii="Cambria" w:hAnsi="Cambria"/>
          <w:sz w:val="20"/>
          <w:szCs w:val="20"/>
        </w:rPr>
        <w:t xml:space="preserve"> [1</w:t>
      </w:r>
      <w:r w:rsidR="004509C8">
        <w:rPr>
          <w:rFonts w:ascii="Cambria" w:hAnsi="Cambria"/>
          <w:sz w:val="20"/>
          <w:szCs w:val="20"/>
        </w:rPr>
        <w:t>7</w:t>
      </w:r>
      <w:r>
        <w:rPr>
          <w:rFonts w:ascii="Cambria" w:hAnsi="Cambria"/>
          <w:sz w:val="20"/>
          <w:szCs w:val="20"/>
        </w:rPr>
        <w:t xml:space="preserve">]. </w:t>
      </w:r>
      <w:r w:rsidRPr="002F5A66">
        <w:rPr>
          <w:rFonts w:ascii="Cambria" w:hAnsi="Cambria"/>
          <w:color w:val="000000" w:themeColor="text1"/>
          <w:sz w:val="20"/>
          <w:szCs w:val="20"/>
        </w:rPr>
        <w:t xml:space="preserve"> </w:t>
      </w:r>
    </w:p>
    <w:p w14:paraId="4F7088BB" w14:textId="01938E62" w:rsidR="00541533" w:rsidRDefault="00541533">
      <w:pPr>
        <w:spacing w:after="240" w:line="240" w:lineRule="auto"/>
        <w:jc w:val="both"/>
        <w:rPr>
          <w:rFonts w:ascii="Cambria" w:eastAsia="Cambria" w:hAnsi="Cambria" w:cs="Cambria"/>
          <w:sz w:val="20"/>
          <w:szCs w:val="20"/>
        </w:rPr>
        <w:sectPr w:rsidR="00541533" w:rsidSect="008922FD">
          <w:type w:val="continuous"/>
          <w:pgSz w:w="11906" w:h="16838"/>
          <w:pgMar w:top="1418" w:right="1418" w:bottom="1134" w:left="1418" w:header="850" w:footer="850" w:gutter="0"/>
          <w:cols w:num="2" w:space="720" w:equalWidth="0">
            <w:col w:w="4181" w:space="708"/>
            <w:col w:w="4181" w:space="0"/>
          </w:cols>
        </w:sectPr>
      </w:pPr>
    </w:p>
    <w:p w14:paraId="648E85DE" w14:textId="021232B6" w:rsidR="002F5A66" w:rsidRDefault="002F5A66">
      <w:pPr>
        <w:spacing w:after="240" w:line="240" w:lineRule="auto"/>
        <w:jc w:val="both"/>
        <w:rPr>
          <w:rFonts w:ascii="Cambria" w:eastAsia="Cambria" w:hAnsi="Cambria" w:cs="Cambria"/>
          <w:sz w:val="20"/>
          <w:szCs w:val="20"/>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2F5A66" w:rsidRPr="008645CB" w14:paraId="3ABE363F" w14:textId="77777777" w:rsidTr="007A5632">
        <w:tc>
          <w:tcPr>
            <w:tcW w:w="4508" w:type="dxa"/>
          </w:tcPr>
          <w:p w14:paraId="76FAA86F" w14:textId="77777777" w:rsidR="002F5A66" w:rsidRPr="008645CB" w:rsidRDefault="002F5A66" w:rsidP="007A5632">
            <w:pPr>
              <w:jc w:val="center"/>
              <w:rPr>
                <w:sz w:val="24"/>
                <w:szCs w:val="24"/>
              </w:rPr>
            </w:pPr>
          </w:p>
          <w:p w14:paraId="091C8EE2" w14:textId="77777777" w:rsidR="002F5A66" w:rsidRPr="008645CB" w:rsidRDefault="002F5A66" w:rsidP="007A5632">
            <w:pPr>
              <w:jc w:val="center"/>
              <w:rPr>
                <w:sz w:val="24"/>
                <w:szCs w:val="24"/>
              </w:rPr>
            </w:pPr>
            <w:r>
              <w:rPr>
                <w:noProof/>
                <w:sz w:val="24"/>
                <w:szCs w:val="24"/>
              </w:rPr>
              <w:drawing>
                <wp:inline distT="0" distB="0" distL="0" distR="0" wp14:anchorId="0977244C" wp14:editId="3AB82936">
                  <wp:extent cx="2386356" cy="134191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a:extLst>
                              <a:ext uri="{28A0092B-C50C-407E-A947-70E740481C1C}">
                                <a14:useLocalDpi xmlns:a14="http://schemas.microsoft.com/office/drawing/2010/main" val="0"/>
                              </a:ext>
                            </a:extLst>
                          </a:blip>
                          <a:stretch>
                            <a:fillRect/>
                          </a:stretch>
                        </pic:blipFill>
                        <pic:spPr>
                          <a:xfrm>
                            <a:off x="0" y="0"/>
                            <a:ext cx="2403876" cy="1351764"/>
                          </a:xfrm>
                          <a:prstGeom prst="rect">
                            <a:avLst/>
                          </a:prstGeom>
                        </pic:spPr>
                      </pic:pic>
                    </a:graphicData>
                  </a:graphic>
                </wp:inline>
              </w:drawing>
            </w:r>
          </w:p>
          <w:p w14:paraId="27A21E96" w14:textId="77777777" w:rsidR="002F5A66" w:rsidRPr="008645CB" w:rsidRDefault="002F5A66" w:rsidP="007A5632">
            <w:pPr>
              <w:jc w:val="center"/>
              <w:rPr>
                <w:sz w:val="24"/>
                <w:szCs w:val="24"/>
              </w:rPr>
            </w:pPr>
            <w:r>
              <w:rPr>
                <w:sz w:val="24"/>
                <w:szCs w:val="24"/>
              </w:rPr>
              <w:t>(a)</w:t>
            </w:r>
          </w:p>
        </w:tc>
        <w:tc>
          <w:tcPr>
            <w:tcW w:w="4508" w:type="dxa"/>
          </w:tcPr>
          <w:p w14:paraId="117C39F6" w14:textId="77777777" w:rsidR="002F5A66" w:rsidRPr="008645CB" w:rsidRDefault="002F5A66" w:rsidP="007A5632">
            <w:pPr>
              <w:jc w:val="center"/>
              <w:rPr>
                <w:sz w:val="24"/>
                <w:szCs w:val="24"/>
              </w:rPr>
            </w:pPr>
          </w:p>
          <w:p w14:paraId="65C84132" w14:textId="77777777" w:rsidR="002F5A66" w:rsidRPr="008645CB" w:rsidRDefault="002F5A66" w:rsidP="007A5632">
            <w:pPr>
              <w:jc w:val="center"/>
              <w:rPr>
                <w:sz w:val="24"/>
                <w:szCs w:val="24"/>
              </w:rPr>
            </w:pPr>
            <w:r>
              <w:rPr>
                <w:noProof/>
                <w:sz w:val="24"/>
                <w:szCs w:val="24"/>
              </w:rPr>
              <w:drawing>
                <wp:inline distT="0" distB="0" distL="0" distR="0" wp14:anchorId="4611DFE6" wp14:editId="36C747E2">
                  <wp:extent cx="2388078" cy="13417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a:extLst>
                              <a:ext uri="{28A0092B-C50C-407E-A947-70E740481C1C}">
                                <a14:useLocalDpi xmlns:a14="http://schemas.microsoft.com/office/drawing/2010/main" val="0"/>
                              </a:ext>
                            </a:extLst>
                          </a:blip>
                          <a:stretch>
                            <a:fillRect/>
                          </a:stretch>
                        </pic:blipFill>
                        <pic:spPr>
                          <a:xfrm>
                            <a:off x="0" y="0"/>
                            <a:ext cx="2395650" cy="1346009"/>
                          </a:xfrm>
                          <a:prstGeom prst="rect">
                            <a:avLst/>
                          </a:prstGeom>
                        </pic:spPr>
                      </pic:pic>
                    </a:graphicData>
                  </a:graphic>
                </wp:inline>
              </w:drawing>
            </w:r>
          </w:p>
          <w:p w14:paraId="4E7A0929" w14:textId="77777777" w:rsidR="002F5A66" w:rsidRPr="008645CB" w:rsidRDefault="002F5A66" w:rsidP="007A5632">
            <w:pPr>
              <w:jc w:val="center"/>
              <w:rPr>
                <w:sz w:val="24"/>
                <w:szCs w:val="24"/>
              </w:rPr>
            </w:pPr>
            <w:r>
              <w:rPr>
                <w:sz w:val="24"/>
                <w:szCs w:val="24"/>
              </w:rPr>
              <w:t>(b)</w:t>
            </w:r>
          </w:p>
        </w:tc>
      </w:tr>
      <w:tr w:rsidR="002F5A66" w:rsidRPr="008645CB" w14:paraId="03B6736F" w14:textId="77777777" w:rsidTr="007A5632">
        <w:trPr>
          <w:trHeight w:val="387"/>
        </w:trPr>
        <w:tc>
          <w:tcPr>
            <w:tcW w:w="4508" w:type="dxa"/>
          </w:tcPr>
          <w:p w14:paraId="2E33EC40" w14:textId="77777777" w:rsidR="002F5A66" w:rsidRPr="008645CB" w:rsidRDefault="002F5A66" w:rsidP="007A5632">
            <w:pPr>
              <w:jc w:val="center"/>
              <w:rPr>
                <w:sz w:val="24"/>
                <w:szCs w:val="24"/>
              </w:rPr>
            </w:pPr>
          </w:p>
          <w:p w14:paraId="18FB132B" w14:textId="77777777" w:rsidR="002F5A66" w:rsidRPr="008645CB" w:rsidRDefault="002F5A66" w:rsidP="007A5632">
            <w:pPr>
              <w:jc w:val="center"/>
              <w:rPr>
                <w:sz w:val="24"/>
                <w:szCs w:val="24"/>
              </w:rPr>
            </w:pPr>
            <w:r>
              <w:rPr>
                <w:noProof/>
                <w:sz w:val="24"/>
                <w:szCs w:val="24"/>
              </w:rPr>
              <w:drawing>
                <wp:inline distT="0" distB="0" distL="0" distR="0" wp14:anchorId="161D6DF7" wp14:editId="02104D70">
                  <wp:extent cx="2358353" cy="1330037"/>
                  <wp:effectExtent l="0" t="0" r="4445"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9">
                            <a:extLst>
                              <a:ext uri="{28A0092B-C50C-407E-A947-70E740481C1C}">
                                <a14:useLocalDpi xmlns:a14="http://schemas.microsoft.com/office/drawing/2010/main" val="0"/>
                              </a:ext>
                            </a:extLst>
                          </a:blip>
                          <a:stretch>
                            <a:fillRect/>
                          </a:stretch>
                        </pic:blipFill>
                        <pic:spPr>
                          <a:xfrm>
                            <a:off x="0" y="0"/>
                            <a:ext cx="2377966" cy="1341098"/>
                          </a:xfrm>
                          <a:prstGeom prst="rect">
                            <a:avLst/>
                          </a:prstGeom>
                        </pic:spPr>
                      </pic:pic>
                    </a:graphicData>
                  </a:graphic>
                </wp:inline>
              </w:drawing>
            </w:r>
          </w:p>
          <w:p w14:paraId="731B09C5" w14:textId="77777777" w:rsidR="002F5A66" w:rsidRPr="008645CB" w:rsidRDefault="002F5A66" w:rsidP="007A5632">
            <w:pPr>
              <w:jc w:val="center"/>
              <w:rPr>
                <w:sz w:val="24"/>
                <w:szCs w:val="24"/>
              </w:rPr>
            </w:pPr>
            <w:r>
              <w:rPr>
                <w:sz w:val="24"/>
                <w:szCs w:val="24"/>
              </w:rPr>
              <w:t>(c)</w:t>
            </w:r>
          </w:p>
        </w:tc>
        <w:tc>
          <w:tcPr>
            <w:tcW w:w="4508" w:type="dxa"/>
          </w:tcPr>
          <w:p w14:paraId="6F52D0C3" w14:textId="77777777" w:rsidR="002F5A66" w:rsidRPr="008645CB" w:rsidRDefault="002F5A66" w:rsidP="007A5632">
            <w:pPr>
              <w:jc w:val="center"/>
              <w:rPr>
                <w:sz w:val="24"/>
                <w:szCs w:val="24"/>
              </w:rPr>
            </w:pPr>
          </w:p>
          <w:p w14:paraId="571FAEF7" w14:textId="77777777" w:rsidR="002F5A66" w:rsidRPr="008645CB" w:rsidRDefault="002F5A66" w:rsidP="007A5632">
            <w:pPr>
              <w:jc w:val="center"/>
              <w:rPr>
                <w:sz w:val="24"/>
                <w:szCs w:val="24"/>
              </w:rPr>
            </w:pPr>
            <w:r>
              <w:rPr>
                <w:noProof/>
                <w:sz w:val="24"/>
                <w:szCs w:val="24"/>
              </w:rPr>
              <w:drawing>
                <wp:inline distT="0" distB="0" distL="0" distR="0" wp14:anchorId="467777B6" wp14:editId="70385988">
                  <wp:extent cx="2295845" cy="1286054"/>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0">
                            <a:extLst>
                              <a:ext uri="{28A0092B-C50C-407E-A947-70E740481C1C}">
                                <a14:useLocalDpi xmlns:a14="http://schemas.microsoft.com/office/drawing/2010/main" val="0"/>
                              </a:ext>
                            </a:extLst>
                          </a:blip>
                          <a:stretch>
                            <a:fillRect/>
                          </a:stretch>
                        </pic:blipFill>
                        <pic:spPr>
                          <a:xfrm>
                            <a:off x="0" y="0"/>
                            <a:ext cx="2295845" cy="1286054"/>
                          </a:xfrm>
                          <a:prstGeom prst="rect">
                            <a:avLst/>
                          </a:prstGeom>
                        </pic:spPr>
                      </pic:pic>
                    </a:graphicData>
                  </a:graphic>
                </wp:inline>
              </w:drawing>
            </w:r>
          </w:p>
          <w:p w14:paraId="758829BF" w14:textId="77777777" w:rsidR="002F5A66" w:rsidRPr="008645CB" w:rsidRDefault="002F5A66" w:rsidP="007A5632">
            <w:pPr>
              <w:jc w:val="center"/>
              <w:rPr>
                <w:sz w:val="24"/>
                <w:szCs w:val="24"/>
              </w:rPr>
            </w:pPr>
            <w:r>
              <w:rPr>
                <w:sz w:val="24"/>
                <w:szCs w:val="24"/>
              </w:rPr>
              <w:t>(d)</w:t>
            </w:r>
          </w:p>
        </w:tc>
      </w:tr>
    </w:tbl>
    <w:p w14:paraId="7586A0D8" w14:textId="5533B31F" w:rsidR="002F5A66" w:rsidRPr="00363374" w:rsidRDefault="002F5A66" w:rsidP="002F5A66">
      <w:pPr>
        <w:spacing w:after="0" w:line="240" w:lineRule="auto"/>
        <w:jc w:val="both"/>
        <w:rPr>
          <w:rFonts w:ascii="Cambria" w:hAnsi="Cambria"/>
          <w:i/>
          <w:iCs/>
          <w:sz w:val="20"/>
          <w:szCs w:val="20"/>
        </w:rPr>
      </w:pPr>
      <w:r w:rsidRPr="00363374">
        <w:rPr>
          <w:rFonts w:ascii="Cambria" w:hAnsi="Cambria"/>
          <w:i/>
          <w:iCs/>
          <w:sz w:val="20"/>
          <w:szCs w:val="20"/>
        </w:rPr>
        <w:t xml:space="preserve"> Sumber </w:t>
      </w:r>
      <w:r w:rsidRPr="003D4FBD">
        <w:rPr>
          <w:rFonts w:ascii="Cambria" w:hAnsi="Cambria"/>
          <w:i/>
          <w:iCs/>
          <w:sz w:val="20"/>
          <w:szCs w:val="20"/>
        </w:rPr>
        <w:t xml:space="preserve">: </w:t>
      </w:r>
      <w:r w:rsidR="003D4FBD">
        <w:rPr>
          <w:rFonts w:ascii="Cambria" w:hAnsi="Cambria"/>
          <w:i/>
          <w:iCs/>
          <w:color w:val="000000" w:themeColor="text1"/>
          <w:sz w:val="20"/>
          <w:szCs w:val="20"/>
        </w:rPr>
        <w:t>[16]</w:t>
      </w:r>
    </w:p>
    <w:p w14:paraId="48D571DC" w14:textId="3E498712" w:rsidR="002F5A66" w:rsidRPr="00363374" w:rsidRDefault="002F5A66" w:rsidP="0045127C">
      <w:pPr>
        <w:spacing w:after="0" w:line="240" w:lineRule="auto"/>
        <w:jc w:val="center"/>
        <w:rPr>
          <w:rFonts w:ascii="Cambria" w:hAnsi="Cambria"/>
          <w:b/>
          <w:bCs/>
          <w:sz w:val="20"/>
          <w:szCs w:val="20"/>
        </w:rPr>
      </w:pPr>
      <w:r w:rsidRPr="0045127C">
        <w:rPr>
          <w:rFonts w:ascii="Cambria" w:hAnsi="Cambria"/>
          <w:b/>
          <w:bCs/>
          <w:sz w:val="20"/>
          <w:szCs w:val="20"/>
        </w:rPr>
        <w:t>Gambar 7</w:t>
      </w:r>
      <w:r w:rsidR="00363374" w:rsidRPr="00363374">
        <w:rPr>
          <w:rFonts w:ascii="Cambria" w:hAnsi="Cambria"/>
          <w:sz w:val="20"/>
          <w:szCs w:val="20"/>
        </w:rPr>
        <w:t xml:space="preserve"> </w:t>
      </w:r>
      <w:r w:rsidRPr="00363374">
        <w:rPr>
          <w:rFonts w:ascii="Cambria" w:hAnsi="Cambria"/>
          <w:sz w:val="20"/>
          <w:szCs w:val="20"/>
        </w:rPr>
        <w:t xml:space="preserve">(a), (b), (c), (d) Kelompok Burung Migran di Wilayah Hutan Mangrove </w:t>
      </w:r>
      <w:r w:rsidR="004F2B1E">
        <w:rPr>
          <w:rFonts w:ascii="Cambria" w:hAnsi="Cambria"/>
          <w:sz w:val="20"/>
          <w:szCs w:val="20"/>
        </w:rPr>
        <w:t>Rehabilitas</w:t>
      </w:r>
      <w:r w:rsidRPr="00363374">
        <w:rPr>
          <w:rFonts w:ascii="Cambria" w:hAnsi="Cambria"/>
          <w:sz w:val="20"/>
          <w:szCs w:val="20"/>
        </w:rPr>
        <w:t xml:space="preserve">i di </w:t>
      </w:r>
      <w:r w:rsidR="0045127C">
        <w:rPr>
          <w:rFonts w:ascii="Cambria" w:hAnsi="Cambria"/>
          <w:sz w:val="20"/>
          <w:szCs w:val="20"/>
        </w:rPr>
        <w:t xml:space="preserve">          </w:t>
      </w:r>
      <w:r w:rsidRPr="00363374">
        <w:rPr>
          <w:rFonts w:ascii="Cambria" w:hAnsi="Cambria"/>
          <w:sz w:val="20"/>
          <w:szCs w:val="20"/>
        </w:rPr>
        <w:t>Dusun Pandansari bulan Oktober 2022</w:t>
      </w:r>
    </w:p>
    <w:p w14:paraId="2FB80412" w14:textId="77777777" w:rsidR="002F5A66" w:rsidRDefault="002F5A66">
      <w:pPr>
        <w:spacing w:after="240" w:line="240" w:lineRule="auto"/>
        <w:jc w:val="both"/>
        <w:rPr>
          <w:rFonts w:ascii="Cambria" w:eastAsia="Cambria" w:hAnsi="Cambria" w:cs="Cambria"/>
          <w:sz w:val="20"/>
          <w:szCs w:val="20"/>
        </w:rPr>
      </w:pPr>
    </w:p>
    <w:p w14:paraId="7921E318" w14:textId="77777777" w:rsidR="002F5A66" w:rsidRDefault="002F5A66">
      <w:pPr>
        <w:spacing w:after="240" w:line="240" w:lineRule="auto"/>
        <w:jc w:val="both"/>
        <w:rPr>
          <w:rFonts w:ascii="Cambria" w:eastAsia="Cambria" w:hAnsi="Cambria" w:cs="Cambria"/>
          <w:sz w:val="20"/>
          <w:szCs w:val="20"/>
        </w:rPr>
        <w:sectPr w:rsidR="002F5A66" w:rsidSect="002F5A66">
          <w:type w:val="continuous"/>
          <w:pgSz w:w="11906" w:h="16838"/>
          <w:pgMar w:top="1418" w:right="1418" w:bottom="1134" w:left="1418" w:header="850" w:footer="850" w:gutter="0"/>
          <w:cols w:space="720"/>
        </w:sectPr>
      </w:pPr>
    </w:p>
    <w:p w14:paraId="70C2E1A2" w14:textId="1E26B068" w:rsidR="002F5A66" w:rsidRPr="002F5A66" w:rsidRDefault="002F5A66" w:rsidP="002F5A66">
      <w:pPr>
        <w:spacing w:after="0" w:line="240" w:lineRule="auto"/>
        <w:jc w:val="both"/>
        <w:rPr>
          <w:rFonts w:ascii="Cambria" w:hAnsi="Cambria"/>
          <w:b/>
          <w:bCs/>
          <w:sz w:val="20"/>
          <w:szCs w:val="20"/>
        </w:rPr>
      </w:pPr>
      <w:r>
        <w:rPr>
          <w:rFonts w:ascii="Cambria" w:hAnsi="Cambria"/>
          <w:b/>
          <w:bCs/>
          <w:sz w:val="20"/>
          <w:szCs w:val="20"/>
        </w:rPr>
        <w:t>KE</w:t>
      </w:r>
      <w:r w:rsidRPr="002F5A66">
        <w:rPr>
          <w:rFonts w:ascii="Cambria" w:hAnsi="Cambria"/>
          <w:b/>
          <w:bCs/>
          <w:sz w:val="20"/>
          <w:szCs w:val="20"/>
        </w:rPr>
        <w:t>SIMPULAN</w:t>
      </w:r>
    </w:p>
    <w:p w14:paraId="1000E241" w14:textId="77777777" w:rsidR="002F5A66" w:rsidRDefault="002F5A66" w:rsidP="002F5A66">
      <w:pPr>
        <w:spacing w:after="0" w:line="240" w:lineRule="auto"/>
        <w:jc w:val="both"/>
        <w:rPr>
          <w:rFonts w:ascii="Cambria" w:hAnsi="Cambria"/>
          <w:sz w:val="20"/>
          <w:szCs w:val="20"/>
        </w:rPr>
      </w:pPr>
    </w:p>
    <w:p w14:paraId="7F570613" w14:textId="33EE75BC" w:rsidR="002F5A66" w:rsidRPr="002F5A66" w:rsidRDefault="002F5A66" w:rsidP="002F5A66">
      <w:pPr>
        <w:spacing w:after="0" w:line="240" w:lineRule="auto"/>
        <w:jc w:val="both"/>
        <w:rPr>
          <w:rFonts w:ascii="Cambria" w:hAnsi="Cambria"/>
          <w:sz w:val="20"/>
          <w:szCs w:val="20"/>
        </w:rPr>
      </w:pPr>
      <w:r w:rsidRPr="002F5A66">
        <w:rPr>
          <w:rFonts w:ascii="Cambria" w:hAnsi="Cambria"/>
          <w:sz w:val="20"/>
          <w:szCs w:val="20"/>
        </w:rPr>
        <w:t xml:space="preserve">Sejak </w:t>
      </w:r>
      <w:r w:rsidR="00425CAB">
        <w:rPr>
          <w:rFonts w:ascii="Cambria" w:hAnsi="Cambria"/>
          <w:sz w:val="20"/>
          <w:szCs w:val="20"/>
        </w:rPr>
        <w:t xml:space="preserve">dilaksanakan </w:t>
      </w:r>
      <w:r w:rsidR="00CE4913">
        <w:rPr>
          <w:rFonts w:ascii="Cambria" w:hAnsi="Cambria"/>
          <w:sz w:val="20"/>
          <w:szCs w:val="20"/>
        </w:rPr>
        <w:t xml:space="preserve">upaya </w:t>
      </w:r>
      <w:r w:rsidRPr="002F5A66">
        <w:rPr>
          <w:rFonts w:ascii="Cambria" w:hAnsi="Cambria"/>
          <w:sz w:val="20"/>
          <w:szCs w:val="20"/>
        </w:rPr>
        <w:t xml:space="preserve">rehabilitasi hutan mangrove tahun 2005 di wilayah pesisir pantai barat Provinsi Jawa Tengah, khususnya di wilayah pantai Dusun Pandansari, Desa Kaliwlingi, Kecamatan Brebes, Kabupaten Brebes, secara bertahap telah terjadi pemulihan ekosistem dan fungsi hutan mangrove. </w:t>
      </w:r>
    </w:p>
    <w:p w14:paraId="36800840" w14:textId="77777777" w:rsidR="002F5A66" w:rsidRDefault="002F5A66" w:rsidP="002F5A66">
      <w:pPr>
        <w:spacing w:after="0" w:line="240" w:lineRule="auto"/>
        <w:jc w:val="both"/>
        <w:rPr>
          <w:rFonts w:ascii="Cambria" w:hAnsi="Cambria"/>
          <w:sz w:val="20"/>
          <w:szCs w:val="20"/>
        </w:rPr>
      </w:pPr>
    </w:p>
    <w:p w14:paraId="204E8F8C" w14:textId="34E6F82D" w:rsidR="007E025D" w:rsidRPr="00156E41" w:rsidRDefault="007E025D" w:rsidP="002F5A66">
      <w:pPr>
        <w:spacing w:after="0" w:line="240" w:lineRule="auto"/>
        <w:jc w:val="both"/>
        <w:rPr>
          <w:rFonts w:ascii="Cambria" w:hAnsi="Cambria"/>
          <w:sz w:val="20"/>
          <w:szCs w:val="20"/>
        </w:rPr>
      </w:pPr>
      <w:r>
        <w:rPr>
          <w:rFonts w:ascii="Cambria" w:hAnsi="Cambria"/>
          <w:sz w:val="20"/>
          <w:szCs w:val="20"/>
        </w:rPr>
        <w:t xml:space="preserve">Dari </w:t>
      </w:r>
      <w:r w:rsidRPr="00996B16">
        <w:rPr>
          <w:rFonts w:ascii="Cambria" w:hAnsi="Cambria"/>
          <w:sz w:val="20"/>
          <w:szCs w:val="20"/>
        </w:rPr>
        <w:t xml:space="preserve">hasil pemantauan tahun 2021 terhadap pertumbuhan </w:t>
      </w:r>
      <w:r w:rsidRPr="00996B16">
        <w:rPr>
          <w:rFonts w:ascii="Cambria" w:hAnsi="Cambria"/>
          <w:i/>
          <w:iCs/>
          <w:sz w:val="20"/>
          <w:szCs w:val="20"/>
        </w:rPr>
        <w:t>Rhizophora mucronata</w:t>
      </w:r>
      <w:r>
        <w:rPr>
          <w:rFonts w:ascii="Cambria" w:hAnsi="Cambria"/>
          <w:sz w:val="20"/>
          <w:szCs w:val="20"/>
        </w:rPr>
        <w:t xml:space="preserve"> yang telah ditanam </w:t>
      </w:r>
      <w:r w:rsidRPr="00996B16">
        <w:rPr>
          <w:rFonts w:ascii="Cambria" w:hAnsi="Cambria"/>
          <w:sz w:val="20"/>
          <w:szCs w:val="20"/>
        </w:rPr>
        <w:t xml:space="preserve">tahun 2005 – 2021, diperoleh data persentase jumlah tanaman tersebut per luasan </w:t>
      </w:r>
      <w:r>
        <w:rPr>
          <w:rFonts w:ascii="Cambria" w:hAnsi="Cambria"/>
          <w:sz w:val="20"/>
          <w:szCs w:val="20"/>
        </w:rPr>
        <w:t xml:space="preserve">adalah </w:t>
      </w:r>
      <w:r w:rsidRPr="00996B16">
        <w:rPr>
          <w:rFonts w:ascii="Cambria" w:hAnsi="Cambria"/>
          <w:sz w:val="20"/>
          <w:szCs w:val="20"/>
        </w:rPr>
        <w:t>65,15% dari area luas penanaman 414 ha</w:t>
      </w:r>
      <w:r>
        <w:rPr>
          <w:rFonts w:ascii="Cambria" w:hAnsi="Cambria"/>
          <w:sz w:val="20"/>
          <w:szCs w:val="20"/>
        </w:rPr>
        <w:t xml:space="preserve"> dengan </w:t>
      </w:r>
      <w:r w:rsidRPr="00320F27">
        <w:rPr>
          <w:rFonts w:ascii="Cambria" w:hAnsi="Cambria"/>
          <w:sz w:val="20"/>
          <w:szCs w:val="20"/>
        </w:rPr>
        <w:t xml:space="preserve">variasi </w:t>
      </w:r>
      <w:r>
        <w:rPr>
          <w:rFonts w:ascii="Cambria" w:hAnsi="Cambria"/>
          <w:sz w:val="20"/>
          <w:szCs w:val="20"/>
        </w:rPr>
        <w:t xml:space="preserve">antara </w:t>
      </w:r>
      <w:r w:rsidRPr="00320F27">
        <w:rPr>
          <w:rFonts w:ascii="Cambria" w:hAnsi="Cambria"/>
          <w:sz w:val="20"/>
          <w:szCs w:val="20"/>
        </w:rPr>
        <w:t>15 – 100%</w:t>
      </w:r>
      <w:r>
        <w:rPr>
          <w:rFonts w:ascii="Cambria" w:hAnsi="Cambria"/>
          <w:sz w:val="20"/>
          <w:szCs w:val="20"/>
        </w:rPr>
        <w:t xml:space="preserve"> per luasan tanamnya.</w:t>
      </w:r>
      <w:r w:rsidR="00156E41">
        <w:rPr>
          <w:rFonts w:ascii="Cambria" w:hAnsi="Cambria"/>
          <w:sz w:val="20"/>
          <w:szCs w:val="20"/>
        </w:rPr>
        <w:t xml:space="preserve"> Tanaman </w:t>
      </w:r>
      <w:r w:rsidR="00156E41" w:rsidRPr="00996B16">
        <w:rPr>
          <w:rFonts w:ascii="Cambria" w:hAnsi="Cambria"/>
          <w:i/>
          <w:iCs/>
          <w:sz w:val="20"/>
          <w:szCs w:val="20"/>
        </w:rPr>
        <w:t>Rhizophora mucronata</w:t>
      </w:r>
      <w:r w:rsidR="00156E41">
        <w:rPr>
          <w:rFonts w:ascii="Cambria" w:hAnsi="Cambria"/>
          <w:sz w:val="20"/>
          <w:szCs w:val="20"/>
        </w:rPr>
        <w:t xml:space="preserve"> tumbuh baik dan sedimen sebagai tempat tumbuhnya cukup mendukung.</w:t>
      </w:r>
    </w:p>
    <w:p w14:paraId="053D087A" w14:textId="77777777" w:rsidR="007E025D" w:rsidRDefault="007E025D" w:rsidP="002F5A66">
      <w:pPr>
        <w:spacing w:after="0" w:line="240" w:lineRule="auto"/>
        <w:jc w:val="both"/>
        <w:rPr>
          <w:rFonts w:ascii="Cambria" w:hAnsi="Cambria"/>
          <w:sz w:val="20"/>
          <w:szCs w:val="20"/>
        </w:rPr>
      </w:pPr>
    </w:p>
    <w:p w14:paraId="7D09FCBA" w14:textId="23D008C1" w:rsidR="002F5A66" w:rsidRDefault="002F5A66" w:rsidP="002F5A66">
      <w:pPr>
        <w:spacing w:after="0" w:line="240" w:lineRule="auto"/>
        <w:jc w:val="both"/>
        <w:rPr>
          <w:rFonts w:ascii="Cambria" w:hAnsi="Cambria"/>
          <w:sz w:val="20"/>
          <w:szCs w:val="20"/>
        </w:rPr>
      </w:pPr>
      <w:r w:rsidRPr="002F5A66">
        <w:rPr>
          <w:rFonts w:ascii="Cambria" w:hAnsi="Cambria"/>
          <w:sz w:val="20"/>
          <w:szCs w:val="20"/>
        </w:rPr>
        <w:t xml:space="preserve">Indikator pemulihan ekosistem dan fungsi hutan mangrove adalah a). Bibit mangrove </w:t>
      </w:r>
      <w:r w:rsidRPr="002F5A66">
        <w:rPr>
          <w:rFonts w:ascii="Cambria" w:hAnsi="Cambria"/>
          <w:i/>
          <w:iCs/>
          <w:sz w:val="20"/>
          <w:szCs w:val="20"/>
        </w:rPr>
        <w:t>Rhizophora mucronata</w:t>
      </w:r>
      <w:r w:rsidRPr="00156E41">
        <w:rPr>
          <w:rFonts w:ascii="Cambria" w:hAnsi="Cambria"/>
          <w:sz w:val="20"/>
          <w:szCs w:val="20"/>
        </w:rPr>
        <w:t xml:space="preserve"> </w:t>
      </w:r>
      <w:r w:rsidR="00156E41" w:rsidRPr="00156E41">
        <w:rPr>
          <w:rFonts w:ascii="Cambria" w:hAnsi="Cambria"/>
          <w:sz w:val="20"/>
          <w:szCs w:val="20"/>
        </w:rPr>
        <w:t>m</w:t>
      </w:r>
      <w:r w:rsidRPr="002F5A66">
        <w:rPr>
          <w:rFonts w:ascii="Cambria" w:hAnsi="Cambria"/>
          <w:sz w:val="20"/>
          <w:szCs w:val="20"/>
        </w:rPr>
        <w:t xml:space="preserve">enunjukkan kondisi pertumbuhan yang baik; b). Para nelayan dalam mencari udang dan ikan, lokasi penangkapannya tidak jauh dari lokasi hutan </w:t>
      </w:r>
      <w:r w:rsidR="00156E41">
        <w:rPr>
          <w:rFonts w:ascii="Cambria" w:hAnsi="Cambria"/>
          <w:sz w:val="20"/>
          <w:szCs w:val="20"/>
        </w:rPr>
        <w:t>rehabilitasi</w:t>
      </w:r>
      <w:r w:rsidRPr="002F5A66">
        <w:rPr>
          <w:rFonts w:ascii="Cambria" w:hAnsi="Cambria"/>
          <w:sz w:val="20"/>
          <w:szCs w:val="20"/>
        </w:rPr>
        <w:t xml:space="preserve"> mangrove; c). Pada bulan Mei dan Juni muncul ikan lumba-lumba secara berkelompok, terlihat tahun 2020 sekitar Pulau Pasir; d). banyak burung bangau </w:t>
      </w:r>
      <w:r w:rsidRPr="002F5A66">
        <w:rPr>
          <w:rFonts w:ascii="Cambria" w:hAnsi="Cambria"/>
          <w:i/>
          <w:iCs/>
          <w:sz w:val="20"/>
          <w:szCs w:val="20"/>
        </w:rPr>
        <w:t>bluwok</w:t>
      </w:r>
      <w:r w:rsidRPr="002F5A66">
        <w:rPr>
          <w:rFonts w:ascii="Cambria" w:hAnsi="Cambria"/>
          <w:sz w:val="20"/>
          <w:szCs w:val="20"/>
        </w:rPr>
        <w:t xml:space="preserve"> sebagai burung migran yang hadir ke wilayah hutan mangrove</w:t>
      </w:r>
      <w:r w:rsidR="00156E41">
        <w:rPr>
          <w:rFonts w:ascii="Cambria" w:hAnsi="Cambria"/>
          <w:sz w:val="20"/>
          <w:szCs w:val="20"/>
        </w:rPr>
        <w:t xml:space="preserve"> rehabilitasi</w:t>
      </w:r>
      <w:r w:rsidRPr="002F5A66">
        <w:rPr>
          <w:rFonts w:ascii="Cambria" w:hAnsi="Cambria"/>
          <w:sz w:val="20"/>
          <w:szCs w:val="20"/>
        </w:rPr>
        <w:t>.</w:t>
      </w:r>
    </w:p>
    <w:p w14:paraId="65A46A04" w14:textId="77777777" w:rsidR="0045127C" w:rsidRPr="002F5A66" w:rsidRDefault="0045127C" w:rsidP="002F5A66">
      <w:pPr>
        <w:spacing w:after="0" w:line="240" w:lineRule="auto"/>
        <w:jc w:val="both"/>
        <w:rPr>
          <w:rFonts w:ascii="Cambria" w:hAnsi="Cambria"/>
          <w:sz w:val="20"/>
          <w:szCs w:val="20"/>
        </w:rPr>
      </w:pPr>
    </w:p>
    <w:p w14:paraId="1996018A" w14:textId="77777777" w:rsidR="002F5A66" w:rsidRPr="00D53ECC" w:rsidRDefault="002F5A66" w:rsidP="002F5A66">
      <w:pPr>
        <w:spacing w:after="0" w:line="240" w:lineRule="auto"/>
        <w:jc w:val="both"/>
        <w:rPr>
          <w:rFonts w:ascii="Cambria" w:hAnsi="Cambria"/>
          <w:b/>
          <w:bCs/>
        </w:rPr>
      </w:pPr>
      <w:r w:rsidRPr="00D53ECC">
        <w:rPr>
          <w:rFonts w:ascii="Cambria" w:hAnsi="Cambria"/>
          <w:b/>
          <w:bCs/>
        </w:rPr>
        <w:t>UCAPAN TERIMAKASIH</w:t>
      </w:r>
    </w:p>
    <w:p w14:paraId="7148486B" w14:textId="77777777" w:rsidR="002F5A66" w:rsidRDefault="002F5A66" w:rsidP="002F5A66">
      <w:pPr>
        <w:spacing w:after="0" w:line="240" w:lineRule="auto"/>
        <w:jc w:val="both"/>
        <w:rPr>
          <w:rFonts w:ascii="Cambria" w:hAnsi="Cambria"/>
          <w:sz w:val="20"/>
          <w:szCs w:val="20"/>
        </w:rPr>
      </w:pPr>
    </w:p>
    <w:p w14:paraId="2AC5CB20" w14:textId="4168EC91" w:rsidR="002F5A66" w:rsidRPr="002F5A66" w:rsidRDefault="002F5A66" w:rsidP="002F5A66">
      <w:pPr>
        <w:spacing w:after="0" w:line="240" w:lineRule="auto"/>
        <w:jc w:val="both"/>
        <w:rPr>
          <w:rFonts w:ascii="Cambria" w:hAnsi="Cambria"/>
          <w:sz w:val="20"/>
          <w:szCs w:val="20"/>
        </w:rPr>
      </w:pPr>
      <w:r w:rsidRPr="002F5A66">
        <w:rPr>
          <w:rFonts w:ascii="Cambria" w:hAnsi="Cambria"/>
          <w:sz w:val="20"/>
          <w:szCs w:val="20"/>
        </w:rPr>
        <w:t>Ucapan terima kasih disampaikan atas terlaksananya kegiatan PKM di Desa Kaliwlingi, Kecamatan Brebes, Kabupaten Brebes kepada 1). Program Studi Teknologi Konstruksi Bangunan Air, PPU, 2). Dinas Kelautan dan Perikanan Provinsi Jawa Tengah melalui Cabang Dinas Kelautan Wilayah Barat, 3). Kelompok Masyarakat Pelestari Hutan Mangrove (KMPHP) Mangrove Sari.</w:t>
      </w:r>
    </w:p>
    <w:p w14:paraId="1D302E31" w14:textId="77777777" w:rsidR="001A42BF" w:rsidRDefault="001A42BF">
      <w:pPr>
        <w:spacing w:after="240" w:line="240" w:lineRule="auto"/>
        <w:jc w:val="both"/>
        <w:rPr>
          <w:rFonts w:ascii="Cambria" w:eastAsia="Cambria" w:hAnsi="Cambria" w:cs="Cambria"/>
          <w:sz w:val="20"/>
          <w:szCs w:val="20"/>
        </w:rPr>
      </w:pPr>
    </w:p>
    <w:p w14:paraId="14A9AB55" w14:textId="631B094F" w:rsidR="002F5A66" w:rsidRDefault="002F5A66" w:rsidP="002F5A66">
      <w:pPr>
        <w:spacing w:after="0" w:line="240" w:lineRule="auto"/>
        <w:ind w:right="-41"/>
        <w:jc w:val="both"/>
        <w:rPr>
          <w:rFonts w:ascii="Cambria" w:hAnsi="Cambria"/>
          <w:b/>
          <w:bCs/>
        </w:rPr>
      </w:pPr>
      <w:r w:rsidRPr="00D53ECC">
        <w:rPr>
          <w:rFonts w:ascii="Cambria" w:hAnsi="Cambria"/>
          <w:b/>
          <w:bCs/>
        </w:rPr>
        <w:t>DAFTAR PUSTAKA</w:t>
      </w:r>
    </w:p>
    <w:p w14:paraId="1F40F551" w14:textId="77777777" w:rsidR="002F5A66" w:rsidRPr="00D53ECC" w:rsidRDefault="002F5A66" w:rsidP="002F5A66">
      <w:pPr>
        <w:spacing w:after="0" w:line="240" w:lineRule="auto"/>
        <w:ind w:right="-41"/>
        <w:jc w:val="both"/>
        <w:rPr>
          <w:rFonts w:ascii="Cambria" w:hAnsi="Cambria"/>
          <w:b/>
          <w:bCs/>
        </w:rPr>
      </w:pPr>
    </w:p>
    <w:p w14:paraId="75F13360" w14:textId="00C2B3C0" w:rsidR="0047196C" w:rsidRDefault="0047196C" w:rsidP="00156E41">
      <w:pPr>
        <w:spacing w:after="0" w:line="240" w:lineRule="auto"/>
        <w:ind w:left="567" w:hanging="567"/>
        <w:jc w:val="both"/>
        <w:rPr>
          <w:rFonts w:ascii="Cambria" w:hAnsi="Cambria"/>
          <w:sz w:val="20"/>
          <w:szCs w:val="20"/>
        </w:rPr>
      </w:pPr>
      <w:r>
        <w:rPr>
          <w:rFonts w:ascii="Cambria" w:hAnsi="Cambria"/>
          <w:sz w:val="20"/>
          <w:szCs w:val="20"/>
        </w:rPr>
        <w:t>[1]</w:t>
      </w:r>
      <w:r>
        <w:rPr>
          <w:rFonts w:ascii="Cambria" w:hAnsi="Cambria"/>
          <w:sz w:val="20"/>
          <w:szCs w:val="20"/>
        </w:rPr>
        <w:tab/>
      </w:r>
      <w:r w:rsidRPr="00B4425F">
        <w:rPr>
          <w:rFonts w:ascii="Cambria" w:hAnsi="Cambria"/>
          <w:sz w:val="20"/>
          <w:szCs w:val="20"/>
        </w:rPr>
        <w:t>Yusuf,  M.  (2020).  Sinergi Peran Instansi K/L   dan Stakeholder dalam Mengelola Mangrove. Disampaikan pada Diskusi Pojok Iklim. Direktorat Pendayagunaan Pesisir  dan Puau-Pulau Kecil. Direktorat Jenderal  Pengelolaan Ruang Laut. Kementerian Kelautan dan perikanan.</w:t>
      </w:r>
    </w:p>
    <w:p w14:paraId="3776F169" w14:textId="77777777" w:rsidR="0047196C" w:rsidRDefault="0047196C" w:rsidP="00156E41">
      <w:pPr>
        <w:spacing w:after="0" w:line="240" w:lineRule="auto"/>
        <w:ind w:left="567" w:hanging="567"/>
        <w:jc w:val="both"/>
        <w:rPr>
          <w:rFonts w:ascii="Cambria" w:hAnsi="Cambria"/>
          <w:sz w:val="20"/>
          <w:szCs w:val="20"/>
        </w:rPr>
      </w:pPr>
    </w:p>
    <w:p w14:paraId="414CE595" w14:textId="44591A46" w:rsidR="0047196C" w:rsidRDefault="0047196C" w:rsidP="00156E41">
      <w:pPr>
        <w:spacing w:after="0" w:line="240" w:lineRule="auto"/>
        <w:ind w:left="567" w:hanging="567"/>
        <w:jc w:val="both"/>
        <w:rPr>
          <w:rFonts w:ascii="Cambria" w:hAnsi="Cambria"/>
          <w:sz w:val="20"/>
          <w:szCs w:val="20"/>
        </w:rPr>
      </w:pPr>
      <w:r>
        <w:rPr>
          <w:rFonts w:ascii="Cambria" w:hAnsi="Cambria"/>
          <w:color w:val="000000" w:themeColor="text1"/>
          <w:sz w:val="20"/>
          <w:szCs w:val="20"/>
        </w:rPr>
        <w:t>[2]</w:t>
      </w:r>
      <w:r>
        <w:rPr>
          <w:rFonts w:ascii="Cambria" w:hAnsi="Cambria"/>
          <w:color w:val="000000" w:themeColor="text1"/>
          <w:sz w:val="20"/>
          <w:szCs w:val="20"/>
        </w:rPr>
        <w:tab/>
      </w:r>
      <w:r w:rsidRPr="00B4425F">
        <w:rPr>
          <w:rFonts w:ascii="Cambria" w:hAnsi="Cambria"/>
          <w:color w:val="000000" w:themeColor="text1"/>
          <w:sz w:val="20"/>
          <w:szCs w:val="20"/>
        </w:rPr>
        <w:t xml:space="preserve">Soedarmo, S.P.K. </w:t>
      </w:r>
      <w:r>
        <w:rPr>
          <w:rFonts w:ascii="Cambria" w:hAnsi="Cambria"/>
          <w:color w:val="000000" w:themeColor="text1"/>
          <w:sz w:val="20"/>
          <w:szCs w:val="20"/>
        </w:rPr>
        <w:t>(</w:t>
      </w:r>
      <w:r w:rsidRPr="00B4425F">
        <w:rPr>
          <w:rFonts w:ascii="Cambria" w:hAnsi="Cambria"/>
          <w:color w:val="000000" w:themeColor="text1"/>
          <w:sz w:val="20"/>
          <w:szCs w:val="20"/>
        </w:rPr>
        <w:t>2018</w:t>
      </w:r>
      <w:r>
        <w:rPr>
          <w:rFonts w:ascii="Cambria" w:hAnsi="Cambria"/>
          <w:color w:val="000000" w:themeColor="text1"/>
          <w:sz w:val="20"/>
          <w:szCs w:val="20"/>
        </w:rPr>
        <w:t>)</w:t>
      </w:r>
      <w:r w:rsidRPr="00B4425F">
        <w:rPr>
          <w:rFonts w:ascii="Cambria" w:hAnsi="Cambria"/>
          <w:color w:val="000000" w:themeColor="text1"/>
          <w:sz w:val="20"/>
          <w:szCs w:val="20"/>
        </w:rPr>
        <w:t xml:space="preserve">. </w:t>
      </w:r>
      <w:r w:rsidRPr="00B4425F">
        <w:rPr>
          <w:rFonts w:ascii="Cambria" w:hAnsi="Cambria"/>
          <w:i/>
          <w:iCs/>
          <w:color w:val="000000" w:themeColor="text1"/>
          <w:sz w:val="20"/>
          <w:szCs w:val="20"/>
        </w:rPr>
        <w:t>Pelestarian Hutan Mangrove dan Peran Serta Masyarakat Pesisir</w:t>
      </w:r>
      <w:r w:rsidRPr="00B4425F">
        <w:rPr>
          <w:rFonts w:ascii="Cambria" w:hAnsi="Cambria"/>
          <w:color w:val="000000" w:themeColor="text1"/>
          <w:sz w:val="20"/>
          <w:szCs w:val="20"/>
        </w:rPr>
        <w:t xml:space="preserve">. </w:t>
      </w:r>
      <w:r w:rsidRPr="00B4425F">
        <w:rPr>
          <w:rFonts w:ascii="Cambria" w:hAnsi="Cambria"/>
          <w:sz w:val="20"/>
          <w:szCs w:val="20"/>
        </w:rPr>
        <w:t xml:space="preserve">Penerbit UNDIP Press. Semarang. </w:t>
      </w:r>
    </w:p>
    <w:p w14:paraId="5CBE1DD5" w14:textId="77777777" w:rsidR="0047196C" w:rsidRDefault="0047196C" w:rsidP="00156E41">
      <w:pPr>
        <w:spacing w:after="0" w:line="240" w:lineRule="auto"/>
        <w:ind w:left="567" w:hanging="567"/>
        <w:jc w:val="both"/>
        <w:rPr>
          <w:rFonts w:ascii="Cambria" w:hAnsi="Cambria"/>
          <w:sz w:val="20"/>
          <w:szCs w:val="20"/>
        </w:rPr>
      </w:pPr>
    </w:p>
    <w:p w14:paraId="3E105AC6" w14:textId="37A90208" w:rsidR="0047196C" w:rsidRDefault="0047196C" w:rsidP="00156E41">
      <w:pPr>
        <w:spacing w:after="0" w:line="240" w:lineRule="auto"/>
        <w:ind w:left="567" w:hanging="567"/>
        <w:jc w:val="both"/>
        <w:rPr>
          <w:rFonts w:ascii="Cambria" w:hAnsi="Cambria"/>
          <w:sz w:val="20"/>
          <w:szCs w:val="20"/>
        </w:rPr>
      </w:pPr>
      <w:r>
        <w:rPr>
          <w:rFonts w:ascii="Cambria" w:hAnsi="Cambria"/>
          <w:sz w:val="20"/>
          <w:szCs w:val="20"/>
        </w:rPr>
        <w:t>[3]</w:t>
      </w:r>
      <w:r>
        <w:rPr>
          <w:rFonts w:ascii="Cambria" w:hAnsi="Cambria"/>
          <w:sz w:val="20"/>
          <w:szCs w:val="20"/>
        </w:rPr>
        <w:tab/>
      </w:r>
      <w:r w:rsidRPr="00B4425F">
        <w:rPr>
          <w:rFonts w:ascii="Cambria" w:hAnsi="Cambria"/>
          <w:sz w:val="20"/>
          <w:szCs w:val="20"/>
        </w:rPr>
        <w:t xml:space="preserve">KMPHP Mangrove Sari. </w:t>
      </w:r>
      <w:r>
        <w:rPr>
          <w:rFonts w:ascii="Cambria" w:hAnsi="Cambria"/>
          <w:sz w:val="20"/>
          <w:szCs w:val="20"/>
        </w:rPr>
        <w:t>(</w:t>
      </w:r>
      <w:r w:rsidRPr="00B4425F">
        <w:rPr>
          <w:rFonts w:ascii="Cambria" w:hAnsi="Cambria"/>
          <w:sz w:val="20"/>
          <w:szCs w:val="20"/>
        </w:rPr>
        <w:t>2022</w:t>
      </w:r>
      <w:r>
        <w:rPr>
          <w:rFonts w:ascii="Cambria" w:hAnsi="Cambria"/>
          <w:sz w:val="20"/>
          <w:szCs w:val="20"/>
        </w:rPr>
        <w:t>)</w:t>
      </w:r>
      <w:r w:rsidRPr="00B4425F">
        <w:rPr>
          <w:rFonts w:ascii="Cambria" w:hAnsi="Cambria"/>
          <w:sz w:val="20"/>
          <w:szCs w:val="20"/>
        </w:rPr>
        <w:t xml:space="preserve">. </w:t>
      </w:r>
      <w:r w:rsidRPr="00B4425F">
        <w:rPr>
          <w:rFonts w:ascii="Cambria" w:hAnsi="Cambria"/>
          <w:i/>
          <w:iCs/>
          <w:sz w:val="20"/>
          <w:szCs w:val="20"/>
        </w:rPr>
        <w:t>Pertanggungjawaban Hasil Pekerjaan Penanaman Bibit Mangrove-PKM Politeknik Pekerjaan Umum</w:t>
      </w:r>
      <w:r w:rsidRPr="00B4425F">
        <w:rPr>
          <w:rFonts w:ascii="Cambria" w:hAnsi="Cambria"/>
          <w:sz w:val="20"/>
          <w:szCs w:val="20"/>
        </w:rPr>
        <w:t xml:space="preserve"> (Laporan Akhir). Kelompok Masyarakat Pelestari </w:t>
      </w:r>
      <w:r w:rsidRPr="00B4425F">
        <w:rPr>
          <w:rFonts w:ascii="Cambria" w:hAnsi="Cambria"/>
          <w:sz w:val="20"/>
          <w:szCs w:val="20"/>
        </w:rPr>
        <w:lastRenderedPageBreak/>
        <w:t>Hutan Mangrove (KMPHP) Mangrove Sari. Desa Kaliwlingi, Kecamatan Brebes, Kabupaten Brebes.</w:t>
      </w:r>
      <w:r>
        <w:rPr>
          <w:rFonts w:ascii="Cambria" w:hAnsi="Cambria"/>
          <w:sz w:val="20"/>
          <w:szCs w:val="20"/>
        </w:rPr>
        <w:t xml:space="preserve"> </w:t>
      </w:r>
    </w:p>
    <w:p w14:paraId="6FFF639B" w14:textId="77777777" w:rsidR="0047196C" w:rsidRDefault="0047196C" w:rsidP="00156E41">
      <w:pPr>
        <w:spacing w:after="0" w:line="240" w:lineRule="auto"/>
        <w:ind w:left="567" w:hanging="567"/>
        <w:jc w:val="both"/>
        <w:rPr>
          <w:rFonts w:ascii="Cambria" w:hAnsi="Cambria"/>
          <w:sz w:val="20"/>
          <w:szCs w:val="20"/>
        </w:rPr>
      </w:pPr>
    </w:p>
    <w:p w14:paraId="14772903" w14:textId="2453EB05" w:rsidR="0047196C" w:rsidRDefault="0047196C" w:rsidP="00156E41">
      <w:pPr>
        <w:spacing w:after="0" w:line="240" w:lineRule="auto"/>
        <w:ind w:left="567" w:hanging="567"/>
        <w:jc w:val="both"/>
        <w:rPr>
          <w:rFonts w:ascii="Cambria" w:hAnsi="Cambria"/>
          <w:sz w:val="20"/>
          <w:szCs w:val="20"/>
        </w:rPr>
      </w:pPr>
      <w:r>
        <w:rPr>
          <w:rFonts w:ascii="Cambria" w:eastAsiaTheme="minorHAnsi" w:hAnsi="Cambria"/>
          <w:sz w:val="20"/>
          <w:szCs w:val="20"/>
        </w:rPr>
        <w:t>[4]</w:t>
      </w:r>
      <w:r>
        <w:rPr>
          <w:rFonts w:ascii="Cambria" w:eastAsiaTheme="minorHAnsi" w:hAnsi="Cambria"/>
          <w:sz w:val="20"/>
          <w:szCs w:val="20"/>
        </w:rPr>
        <w:tab/>
      </w:r>
      <w:r w:rsidRPr="00B4425F">
        <w:rPr>
          <w:rFonts w:ascii="Cambria" w:eastAsiaTheme="minorHAnsi" w:hAnsi="Cambria"/>
          <w:sz w:val="20"/>
          <w:szCs w:val="20"/>
        </w:rPr>
        <w:t xml:space="preserve">Sekretariat Kabinet. </w:t>
      </w:r>
      <w:r>
        <w:rPr>
          <w:rFonts w:ascii="Cambria" w:eastAsiaTheme="minorHAnsi" w:hAnsi="Cambria"/>
          <w:sz w:val="20"/>
          <w:szCs w:val="20"/>
        </w:rPr>
        <w:t>(</w:t>
      </w:r>
      <w:r w:rsidRPr="00B4425F">
        <w:rPr>
          <w:rFonts w:ascii="Cambria" w:eastAsiaTheme="minorHAnsi" w:hAnsi="Cambria"/>
          <w:sz w:val="20"/>
          <w:szCs w:val="20"/>
        </w:rPr>
        <w:t>2012</w:t>
      </w:r>
      <w:r>
        <w:rPr>
          <w:rFonts w:ascii="Cambria" w:eastAsiaTheme="minorHAnsi" w:hAnsi="Cambria"/>
          <w:sz w:val="20"/>
          <w:szCs w:val="20"/>
        </w:rPr>
        <w:t>)</w:t>
      </w:r>
      <w:r w:rsidRPr="00B4425F">
        <w:rPr>
          <w:rFonts w:ascii="Cambria" w:eastAsiaTheme="minorHAnsi" w:hAnsi="Cambria"/>
          <w:sz w:val="20"/>
          <w:szCs w:val="20"/>
        </w:rPr>
        <w:t xml:space="preserve">. </w:t>
      </w:r>
      <w:r w:rsidRPr="00B4425F">
        <w:rPr>
          <w:rFonts w:ascii="Cambria" w:eastAsiaTheme="minorHAnsi" w:hAnsi="Cambria"/>
          <w:i/>
          <w:iCs/>
          <w:sz w:val="20"/>
          <w:szCs w:val="20"/>
        </w:rPr>
        <w:t xml:space="preserve">Peraturan Pemerintah Republik Indonesia Nomor 73 Tahun 2012 Tentang </w:t>
      </w:r>
      <w:r w:rsidRPr="00B4425F">
        <w:rPr>
          <w:rFonts w:ascii="Cambria" w:hAnsi="Cambria"/>
          <w:i/>
          <w:iCs/>
          <w:sz w:val="20"/>
          <w:szCs w:val="20"/>
        </w:rPr>
        <w:t>Strategi Nasional Pengelolaan Ekosistem Mangrove</w:t>
      </w:r>
      <w:r w:rsidRPr="00B4425F">
        <w:rPr>
          <w:rFonts w:ascii="Cambria" w:hAnsi="Cambria"/>
          <w:sz w:val="20"/>
          <w:szCs w:val="20"/>
        </w:rPr>
        <w:t xml:space="preserve">. Sekretariat Kabinet, Deputi Bidang Kesejahteraan Rakyat. </w:t>
      </w:r>
    </w:p>
    <w:p w14:paraId="00584F8D" w14:textId="77777777" w:rsidR="0047196C" w:rsidRDefault="0047196C" w:rsidP="00156E41">
      <w:pPr>
        <w:spacing w:after="0" w:line="240" w:lineRule="auto"/>
        <w:ind w:left="567" w:hanging="567"/>
        <w:jc w:val="both"/>
        <w:rPr>
          <w:rFonts w:ascii="Cambria" w:hAnsi="Cambria"/>
          <w:sz w:val="20"/>
          <w:szCs w:val="20"/>
        </w:rPr>
      </w:pPr>
    </w:p>
    <w:p w14:paraId="3A6D0BB7" w14:textId="2844398E" w:rsidR="0047196C" w:rsidRDefault="0047196C" w:rsidP="00156E41">
      <w:pPr>
        <w:spacing w:after="0" w:line="240" w:lineRule="auto"/>
        <w:ind w:left="567" w:hanging="567"/>
        <w:jc w:val="both"/>
        <w:rPr>
          <w:rFonts w:ascii="Cambria" w:hAnsi="Cambria"/>
          <w:sz w:val="20"/>
          <w:szCs w:val="20"/>
        </w:rPr>
      </w:pPr>
      <w:r>
        <w:rPr>
          <w:rFonts w:ascii="Cambria" w:hAnsi="Cambria"/>
          <w:sz w:val="20"/>
          <w:szCs w:val="20"/>
        </w:rPr>
        <w:t>[5]</w:t>
      </w:r>
      <w:r>
        <w:rPr>
          <w:rFonts w:ascii="Cambria" w:hAnsi="Cambria"/>
          <w:sz w:val="20"/>
          <w:szCs w:val="20"/>
        </w:rPr>
        <w:tab/>
      </w:r>
      <w:r w:rsidRPr="00B4425F">
        <w:rPr>
          <w:rFonts w:ascii="Cambria" w:hAnsi="Cambria"/>
          <w:sz w:val="20"/>
          <w:szCs w:val="20"/>
        </w:rPr>
        <w:t xml:space="preserve">Ditjen PP (Peraturan Perundang-undangan). </w:t>
      </w:r>
      <w:r>
        <w:rPr>
          <w:rFonts w:ascii="Cambria" w:hAnsi="Cambria"/>
          <w:sz w:val="20"/>
          <w:szCs w:val="20"/>
        </w:rPr>
        <w:t>(</w:t>
      </w:r>
      <w:r w:rsidRPr="00B4425F">
        <w:rPr>
          <w:rFonts w:ascii="Cambria" w:hAnsi="Cambria"/>
          <w:sz w:val="20"/>
          <w:szCs w:val="20"/>
        </w:rPr>
        <w:t>2017</w:t>
      </w:r>
      <w:r>
        <w:rPr>
          <w:rFonts w:ascii="Cambria" w:hAnsi="Cambria"/>
          <w:sz w:val="20"/>
          <w:szCs w:val="20"/>
        </w:rPr>
        <w:t>)</w:t>
      </w:r>
      <w:r w:rsidRPr="00B4425F">
        <w:rPr>
          <w:rFonts w:ascii="Cambria" w:hAnsi="Cambria"/>
          <w:sz w:val="20"/>
          <w:szCs w:val="20"/>
        </w:rPr>
        <w:t>. P</w:t>
      </w:r>
      <w:r w:rsidRPr="00B4425F">
        <w:rPr>
          <w:rFonts w:ascii="Cambria" w:hAnsi="Cambria" w:cs="Poppins"/>
          <w:sz w:val="20"/>
          <w:szCs w:val="20"/>
        </w:rPr>
        <w:t xml:space="preserve">eraturan Menteri Koordinator Bidang Perekonomian Nomor 4 tahun 2017 Tentang Kebijakan, Strategi, Program Dan Indikator Kinerja Pengelolaan Mangrove Nasional. </w:t>
      </w:r>
      <w:r w:rsidRPr="00B4425F">
        <w:rPr>
          <w:rFonts w:ascii="Cambria" w:hAnsi="Cambria"/>
          <w:sz w:val="20"/>
          <w:szCs w:val="20"/>
        </w:rPr>
        <w:t>Ditjen Peraturan Perundang-undangan, Kementerian Hukum dan Hak Asasi Manusia.  Jakarta.</w:t>
      </w:r>
      <w:r>
        <w:rPr>
          <w:rFonts w:ascii="Cambria" w:hAnsi="Cambria"/>
          <w:sz w:val="20"/>
          <w:szCs w:val="20"/>
        </w:rPr>
        <w:t xml:space="preserve"> </w:t>
      </w:r>
    </w:p>
    <w:p w14:paraId="66BD76BD" w14:textId="77777777" w:rsidR="0047196C" w:rsidRDefault="0047196C" w:rsidP="00156E41">
      <w:pPr>
        <w:spacing w:after="0" w:line="240" w:lineRule="auto"/>
        <w:ind w:left="567" w:hanging="567"/>
        <w:jc w:val="both"/>
        <w:rPr>
          <w:rFonts w:ascii="Cambria" w:hAnsi="Cambria"/>
          <w:sz w:val="20"/>
          <w:szCs w:val="20"/>
        </w:rPr>
      </w:pPr>
    </w:p>
    <w:p w14:paraId="04674B18" w14:textId="14304BA8" w:rsidR="0047196C" w:rsidRDefault="0047196C" w:rsidP="00156E41">
      <w:pPr>
        <w:spacing w:after="0" w:line="240" w:lineRule="auto"/>
        <w:ind w:left="567" w:hanging="567"/>
        <w:jc w:val="both"/>
        <w:rPr>
          <w:rFonts w:ascii="Cambria" w:hAnsi="Cambria"/>
          <w:bCs/>
          <w:sz w:val="20"/>
          <w:szCs w:val="20"/>
        </w:rPr>
      </w:pPr>
      <w:r>
        <w:rPr>
          <w:rFonts w:ascii="Cambria" w:hAnsi="Cambria"/>
          <w:bCs/>
          <w:sz w:val="20"/>
          <w:szCs w:val="20"/>
        </w:rPr>
        <w:t>[6]</w:t>
      </w:r>
      <w:r>
        <w:rPr>
          <w:rFonts w:ascii="Cambria" w:hAnsi="Cambria"/>
          <w:bCs/>
          <w:sz w:val="20"/>
          <w:szCs w:val="20"/>
        </w:rPr>
        <w:tab/>
      </w:r>
      <w:r w:rsidRPr="00B4425F">
        <w:rPr>
          <w:rFonts w:ascii="Cambria" w:hAnsi="Cambria"/>
          <w:bCs/>
          <w:sz w:val="20"/>
          <w:szCs w:val="20"/>
        </w:rPr>
        <w:t xml:space="preserve">CDKWB-DKP-Jawa Tengah (2022). </w:t>
      </w:r>
      <w:r w:rsidRPr="00B4425F">
        <w:rPr>
          <w:rFonts w:ascii="Cambria" w:hAnsi="Cambria"/>
          <w:bCs/>
          <w:i/>
          <w:iCs/>
          <w:sz w:val="20"/>
          <w:szCs w:val="20"/>
        </w:rPr>
        <w:t>Survei Lokasi Kegiatan Penanaman Mangrove di Kabupaten Brebes Tahun 2022.</w:t>
      </w:r>
      <w:r w:rsidRPr="00B4425F">
        <w:rPr>
          <w:rFonts w:ascii="Cambria" w:hAnsi="Cambria"/>
          <w:bCs/>
          <w:sz w:val="20"/>
          <w:szCs w:val="20"/>
        </w:rPr>
        <w:t xml:space="preserve"> Cabang Dinas Kelautan (CDK) Wilayah Barat, Dinas Kelautan dan Perikanan, Provinsi Jawa Tengah. </w:t>
      </w:r>
    </w:p>
    <w:p w14:paraId="3C8D97F0" w14:textId="77777777" w:rsidR="0047196C" w:rsidRDefault="0047196C" w:rsidP="00156E41">
      <w:pPr>
        <w:spacing w:after="0" w:line="240" w:lineRule="auto"/>
        <w:ind w:left="567" w:hanging="567"/>
        <w:jc w:val="both"/>
        <w:rPr>
          <w:rFonts w:ascii="Cambria" w:hAnsi="Cambria"/>
          <w:bCs/>
          <w:sz w:val="20"/>
          <w:szCs w:val="20"/>
        </w:rPr>
      </w:pPr>
    </w:p>
    <w:p w14:paraId="09B88282" w14:textId="4184A7ED" w:rsidR="0047196C" w:rsidRDefault="0047196C" w:rsidP="00156E41">
      <w:pPr>
        <w:spacing w:after="0" w:line="240" w:lineRule="auto"/>
        <w:ind w:left="567" w:hanging="567"/>
        <w:jc w:val="both"/>
        <w:rPr>
          <w:rFonts w:ascii="Cambria" w:hAnsi="Cambria"/>
          <w:sz w:val="20"/>
          <w:szCs w:val="20"/>
        </w:rPr>
      </w:pPr>
      <w:r>
        <w:rPr>
          <w:rFonts w:ascii="Cambria" w:hAnsi="Cambria"/>
          <w:bCs/>
          <w:color w:val="000000" w:themeColor="text1"/>
          <w:sz w:val="20"/>
          <w:szCs w:val="20"/>
        </w:rPr>
        <w:t>[7]</w:t>
      </w:r>
      <w:r>
        <w:rPr>
          <w:rFonts w:ascii="Cambria" w:hAnsi="Cambria"/>
          <w:bCs/>
          <w:color w:val="000000" w:themeColor="text1"/>
          <w:sz w:val="20"/>
          <w:szCs w:val="20"/>
        </w:rPr>
        <w:tab/>
      </w:r>
      <w:r w:rsidRPr="00B4425F">
        <w:rPr>
          <w:rFonts w:ascii="Cambria" w:hAnsi="Cambria"/>
          <w:bCs/>
          <w:color w:val="000000" w:themeColor="text1"/>
          <w:sz w:val="20"/>
          <w:szCs w:val="20"/>
        </w:rPr>
        <w:t xml:space="preserve">Hakim, K.L., Setiawan, B., Radjiman, G. </w:t>
      </w:r>
      <w:r>
        <w:rPr>
          <w:rFonts w:ascii="Cambria" w:hAnsi="Cambria"/>
          <w:bCs/>
          <w:color w:val="000000" w:themeColor="text1"/>
          <w:sz w:val="20"/>
          <w:szCs w:val="20"/>
        </w:rPr>
        <w:t>(</w:t>
      </w:r>
      <w:r w:rsidRPr="00B4425F">
        <w:rPr>
          <w:rFonts w:ascii="Cambria" w:hAnsi="Cambria"/>
          <w:bCs/>
          <w:sz w:val="20"/>
          <w:szCs w:val="20"/>
        </w:rPr>
        <w:t>2018</w:t>
      </w:r>
      <w:r>
        <w:rPr>
          <w:rFonts w:ascii="Cambria" w:hAnsi="Cambria"/>
          <w:bCs/>
          <w:sz w:val="20"/>
          <w:szCs w:val="20"/>
        </w:rPr>
        <w:t>)</w:t>
      </w:r>
      <w:r w:rsidRPr="00B4425F">
        <w:rPr>
          <w:rFonts w:ascii="Cambria" w:hAnsi="Cambria"/>
          <w:bCs/>
          <w:sz w:val="20"/>
          <w:szCs w:val="20"/>
        </w:rPr>
        <w:t xml:space="preserve">. </w:t>
      </w:r>
      <w:r w:rsidRPr="00B4425F">
        <w:rPr>
          <w:rFonts w:ascii="Cambria" w:hAnsi="Cambria"/>
          <w:sz w:val="20"/>
          <w:szCs w:val="20"/>
        </w:rPr>
        <w:t xml:space="preserve">Pengelolaan Hutan Mangrove Berbasis Masyarakat Di Desa Kaliwlingi Kabupaten Brebes. Jurnal </w:t>
      </w:r>
      <w:r w:rsidRPr="00B4425F">
        <w:rPr>
          <w:rFonts w:ascii="Cambria" w:hAnsi="Cambria"/>
          <w:i/>
          <w:iCs/>
          <w:sz w:val="20"/>
          <w:szCs w:val="20"/>
        </w:rPr>
        <w:t>Media Agrosains</w:t>
      </w:r>
      <w:r w:rsidRPr="00B4425F">
        <w:rPr>
          <w:rFonts w:ascii="Cambria" w:hAnsi="Cambria"/>
          <w:sz w:val="20"/>
          <w:szCs w:val="20"/>
        </w:rPr>
        <w:t xml:space="preserve"> Vol. 4 No. 01, Desember 2018 : 9 – 15. </w:t>
      </w:r>
    </w:p>
    <w:p w14:paraId="797BC2EF" w14:textId="77777777" w:rsidR="0047196C" w:rsidRDefault="0047196C" w:rsidP="00156E41">
      <w:pPr>
        <w:spacing w:after="0" w:line="240" w:lineRule="auto"/>
        <w:ind w:left="567" w:hanging="567"/>
        <w:jc w:val="both"/>
        <w:rPr>
          <w:rFonts w:ascii="Cambria" w:hAnsi="Cambria"/>
          <w:sz w:val="20"/>
          <w:szCs w:val="20"/>
        </w:rPr>
      </w:pPr>
    </w:p>
    <w:p w14:paraId="06735DD7" w14:textId="4DF7BB08" w:rsidR="0047196C" w:rsidRDefault="008269A5" w:rsidP="00156E41">
      <w:pPr>
        <w:spacing w:after="0" w:line="240" w:lineRule="auto"/>
        <w:ind w:left="567" w:hanging="567"/>
        <w:jc w:val="both"/>
        <w:rPr>
          <w:rFonts w:ascii="Cambria" w:hAnsi="Cambria"/>
          <w:sz w:val="20"/>
          <w:szCs w:val="20"/>
        </w:rPr>
      </w:pPr>
      <w:r>
        <w:rPr>
          <w:rFonts w:ascii="Cambria" w:hAnsi="Cambria"/>
          <w:sz w:val="20"/>
          <w:szCs w:val="20"/>
        </w:rPr>
        <w:t>[</w:t>
      </w:r>
      <w:r w:rsidR="0047196C">
        <w:rPr>
          <w:rFonts w:ascii="Cambria" w:hAnsi="Cambria"/>
          <w:sz w:val="20"/>
          <w:szCs w:val="20"/>
        </w:rPr>
        <w:t>8</w:t>
      </w:r>
      <w:r>
        <w:rPr>
          <w:rFonts w:ascii="Cambria" w:hAnsi="Cambria"/>
          <w:sz w:val="20"/>
          <w:szCs w:val="20"/>
        </w:rPr>
        <w:t>]</w:t>
      </w:r>
      <w:r w:rsidR="0047196C">
        <w:rPr>
          <w:rFonts w:ascii="Cambria" w:hAnsi="Cambria"/>
          <w:sz w:val="20"/>
          <w:szCs w:val="20"/>
        </w:rPr>
        <w:tab/>
      </w:r>
      <w:r w:rsidR="0047196C" w:rsidRPr="00B4425F">
        <w:rPr>
          <w:rFonts w:ascii="Cambria" w:hAnsi="Cambria"/>
          <w:sz w:val="20"/>
          <w:szCs w:val="20"/>
        </w:rPr>
        <w:t xml:space="preserve">Budiyanto, B.E. </w:t>
      </w:r>
      <w:r w:rsidR="0047196C">
        <w:rPr>
          <w:rFonts w:ascii="Cambria" w:hAnsi="Cambria"/>
          <w:sz w:val="20"/>
          <w:szCs w:val="20"/>
        </w:rPr>
        <w:t>(</w:t>
      </w:r>
      <w:r w:rsidR="0047196C" w:rsidRPr="00B4425F">
        <w:rPr>
          <w:rFonts w:ascii="Cambria" w:hAnsi="Cambria"/>
          <w:sz w:val="20"/>
          <w:szCs w:val="20"/>
        </w:rPr>
        <w:t>2019</w:t>
      </w:r>
      <w:r w:rsidR="0047196C">
        <w:rPr>
          <w:rFonts w:ascii="Cambria" w:hAnsi="Cambria"/>
          <w:sz w:val="20"/>
          <w:szCs w:val="20"/>
        </w:rPr>
        <w:t>)</w:t>
      </w:r>
      <w:r w:rsidR="0047196C" w:rsidRPr="00B4425F">
        <w:rPr>
          <w:rFonts w:ascii="Cambria" w:hAnsi="Cambria"/>
          <w:sz w:val="20"/>
          <w:szCs w:val="20"/>
        </w:rPr>
        <w:t>. Kajian Rehabilitasi Mangrove Di Desa Kaliwlingi Dan Sawojajar, Kabupaten Brebes, Jawa Tengah (Skripsi). Fakultas Perikanan dan Ilmu Kelautan. Universitas Diponegoro. Semarang.</w:t>
      </w:r>
      <w:r w:rsidR="0047196C">
        <w:rPr>
          <w:rFonts w:ascii="Cambria" w:hAnsi="Cambria"/>
          <w:sz w:val="20"/>
          <w:szCs w:val="20"/>
        </w:rPr>
        <w:t xml:space="preserve"> </w:t>
      </w:r>
    </w:p>
    <w:p w14:paraId="37357450" w14:textId="77777777" w:rsidR="0047196C" w:rsidRDefault="0047196C" w:rsidP="00156E41">
      <w:pPr>
        <w:spacing w:after="0" w:line="240" w:lineRule="auto"/>
        <w:ind w:left="567" w:hanging="567"/>
        <w:jc w:val="both"/>
        <w:rPr>
          <w:rFonts w:ascii="Cambria" w:hAnsi="Cambria"/>
          <w:sz w:val="20"/>
          <w:szCs w:val="20"/>
        </w:rPr>
      </w:pPr>
    </w:p>
    <w:p w14:paraId="12E3C5D1" w14:textId="7F1D6DDA" w:rsidR="0047196C" w:rsidRDefault="008269A5" w:rsidP="00156E41">
      <w:pPr>
        <w:spacing w:after="0" w:line="240" w:lineRule="auto"/>
        <w:ind w:left="567" w:hanging="567"/>
        <w:jc w:val="both"/>
        <w:rPr>
          <w:rFonts w:ascii="Cambria" w:hAnsi="Cambria" w:cstheme="minorHAnsi"/>
          <w:color w:val="000000" w:themeColor="text1"/>
          <w:sz w:val="20"/>
          <w:szCs w:val="20"/>
        </w:rPr>
      </w:pPr>
      <w:r>
        <w:rPr>
          <w:rFonts w:ascii="Cambria" w:hAnsi="Cambria" w:cstheme="minorHAnsi"/>
          <w:color w:val="000000" w:themeColor="text1"/>
          <w:sz w:val="20"/>
          <w:szCs w:val="20"/>
        </w:rPr>
        <w:t>[</w:t>
      </w:r>
      <w:r w:rsidR="0047196C">
        <w:rPr>
          <w:rFonts w:ascii="Cambria" w:hAnsi="Cambria" w:cstheme="minorHAnsi"/>
          <w:color w:val="000000" w:themeColor="text1"/>
          <w:sz w:val="20"/>
          <w:szCs w:val="20"/>
        </w:rPr>
        <w:t>9</w:t>
      </w:r>
      <w:r>
        <w:rPr>
          <w:rFonts w:ascii="Cambria" w:hAnsi="Cambria" w:cstheme="minorHAnsi"/>
          <w:color w:val="000000" w:themeColor="text1"/>
          <w:sz w:val="20"/>
          <w:szCs w:val="20"/>
        </w:rPr>
        <w:t>]</w:t>
      </w:r>
      <w:r w:rsidR="0047196C">
        <w:rPr>
          <w:rFonts w:ascii="Cambria" w:hAnsi="Cambria" w:cstheme="minorHAnsi"/>
          <w:color w:val="000000" w:themeColor="text1"/>
          <w:sz w:val="20"/>
          <w:szCs w:val="20"/>
        </w:rPr>
        <w:tab/>
      </w:r>
      <w:r w:rsidR="0047196C" w:rsidRPr="00B4425F">
        <w:rPr>
          <w:rFonts w:ascii="Cambria" w:hAnsi="Cambria" w:cstheme="minorHAnsi"/>
          <w:color w:val="000000" w:themeColor="text1"/>
          <w:sz w:val="20"/>
          <w:szCs w:val="20"/>
        </w:rPr>
        <w:t xml:space="preserve">SK-Bupati Brebes. (2015). </w:t>
      </w:r>
      <w:r w:rsidR="0047196C" w:rsidRPr="00B4425F">
        <w:rPr>
          <w:rFonts w:ascii="Cambria" w:hAnsi="Cambria" w:cstheme="minorHAnsi"/>
          <w:i/>
          <w:iCs/>
          <w:color w:val="000000" w:themeColor="text1"/>
          <w:sz w:val="20"/>
          <w:szCs w:val="20"/>
        </w:rPr>
        <w:t>Surat Keputusan Bupati Brebes Nomor 523/273 tahun 2015 tentang Rencana Zonasi Wilayah Pesisir dan Pulau-Pulau Kecil</w:t>
      </w:r>
      <w:r w:rsidR="0047196C" w:rsidRPr="00B4425F">
        <w:rPr>
          <w:rFonts w:ascii="Cambria" w:hAnsi="Cambria" w:cstheme="minorHAnsi"/>
          <w:color w:val="000000" w:themeColor="text1"/>
          <w:sz w:val="20"/>
          <w:szCs w:val="20"/>
        </w:rPr>
        <w:t xml:space="preserve"> (RZWP3K).  </w:t>
      </w:r>
    </w:p>
    <w:p w14:paraId="75BD3E07" w14:textId="77777777" w:rsidR="0047196C" w:rsidRDefault="0047196C" w:rsidP="00156E41">
      <w:pPr>
        <w:spacing w:after="0" w:line="240" w:lineRule="auto"/>
        <w:ind w:left="567" w:hanging="567"/>
        <w:jc w:val="both"/>
        <w:rPr>
          <w:rFonts w:ascii="Cambria" w:hAnsi="Cambria" w:cstheme="minorHAnsi"/>
          <w:color w:val="000000" w:themeColor="text1"/>
          <w:sz w:val="20"/>
          <w:szCs w:val="20"/>
        </w:rPr>
      </w:pPr>
    </w:p>
    <w:p w14:paraId="4728AC0E" w14:textId="04EF2CD3" w:rsidR="0047196C" w:rsidRDefault="008269A5" w:rsidP="00156E41">
      <w:pPr>
        <w:spacing w:after="0" w:line="240" w:lineRule="auto"/>
        <w:ind w:left="567" w:hanging="567"/>
        <w:jc w:val="both"/>
        <w:rPr>
          <w:rFonts w:ascii="Cambria" w:hAnsi="Cambria"/>
          <w:sz w:val="20"/>
          <w:szCs w:val="20"/>
        </w:rPr>
      </w:pPr>
      <w:r>
        <w:rPr>
          <w:rFonts w:ascii="Cambria" w:hAnsi="Cambria"/>
          <w:sz w:val="20"/>
          <w:szCs w:val="20"/>
        </w:rPr>
        <w:t>[</w:t>
      </w:r>
      <w:r w:rsidR="0047196C">
        <w:rPr>
          <w:rFonts w:ascii="Cambria" w:hAnsi="Cambria"/>
          <w:sz w:val="20"/>
          <w:szCs w:val="20"/>
        </w:rPr>
        <w:t>10</w:t>
      </w:r>
      <w:r>
        <w:rPr>
          <w:rFonts w:ascii="Cambria" w:hAnsi="Cambria"/>
          <w:sz w:val="20"/>
          <w:szCs w:val="20"/>
        </w:rPr>
        <w:t>]</w:t>
      </w:r>
      <w:r w:rsidR="0047196C">
        <w:rPr>
          <w:rFonts w:ascii="Cambria" w:hAnsi="Cambria"/>
          <w:sz w:val="20"/>
          <w:szCs w:val="20"/>
        </w:rPr>
        <w:tab/>
      </w:r>
      <w:r w:rsidR="0047196C" w:rsidRPr="00B4425F">
        <w:rPr>
          <w:rFonts w:ascii="Cambria" w:hAnsi="Cambria"/>
          <w:sz w:val="20"/>
          <w:szCs w:val="20"/>
        </w:rPr>
        <w:t xml:space="preserve">Saputro, E.A,  Gunawan, T., Suprayogi, S. </w:t>
      </w:r>
      <w:r w:rsidR="0047196C">
        <w:rPr>
          <w:rFonts w:ascii="Cambria" w:hAnsi="Cambria"/>
          <w:sz w:val="20"/>
          <w:szCs w:val="20"/>
        </w:rPr>
        <w:t>(</w:t>
      </w:r>
      <w:r w:rsidR="0047196C" w:rsidRPr="00B4425F">
        <w:rPr>
          <w:rFonts w:ascii="Cambria" w:hAnsi="Cambria"/>
          <w:sz w:val="20"/>
          <w:szCs w:val="20"/>
        </w:rPr>
        <w:t>2021</w:t>
      </w:r>
      <w:r w:rsidR="0047196C">
        <w:rPr>
          <w:rFonts w:ascii="Cambria" w:hAnsi="Cambria"/>
          <w:sz w:val="20"/>
          <w:szCs w:val="20"/>
        </w:rPr>
        <w:t>)</w:t>
      </w:r>
      <w:r w:rsidR="0047196C" w:rsidRPr="00B4425F">
        <w:rPr>
          <w:rFonts w:ascii="Cambria" w:hAnsi="Cambria"/>
          <w:sz w:val="20"/>
          <w:szCs w:val="20"/>
        </w:rPr>
        <w:t xml:space="preserve">. Kajian Tipologi Pesisir Di Muara Sungai Pemali Kabupaten Brebes Provinsi Jawa Tengah. </w:t>
      </w:r>
      <w:r w:rsidR="0047196C" w:rsidRPr="00B4425F">
        <w:rPr>
          <w:rFonts w:ascii="Cambria" w:hAnsi="Cambria"/>
          <w:color w:val="000000" w:themeColor="text1"/>
          <w:sz w:val="20"/>
          <w:szCs w:val="20"/>
        </w:rPr>
        <w:t xml:space="preserve">Jurnal </w:t>
      </w:r>
      <w:r w:rsidR="0047196C" w:rsidRPr="00B4425F">
        <w:rPr>
          <w:rFonts w:ascii="Cambria" w:hAnsi="Cambria"/>
          <w:i/>
          <w:iCs/>
          <w:color w:val="000000" w:themeColor="text1"/>
          <w:sz w:val="20"/>
          <w:szCs w:val="20"/>
        </w:rPr>
        <w:t>Media Komunikasi Geografi,</w:t>
      </w:r>
      <w:r w:rsidR="0047196C" w:rsidRPr="00B4425F">
        <w:rPr>
          <w:rFonts w:ascii="Cambria" w:hAnsi="Cambria"/>
          <w:color w:val="000000" w:themeColor="text1"/>
          <w:sz w:val="20"/>
          <w:szCs w:val="20"/>
        </w:rPr>
        <w:t xml:space="preserve"> Vol. 22, No. 1, Juni 2021: 98-112 © 2021 FHIS UNDIKSHA dan IGI DOI: </w:t>
      </w:r>
      <w:hyperlink r:id="rId21" w:history="1">
        <w:r w:rsidR="0047196C" w:rsidRPr="00B4425F">
          <w:rPr>
            <w:rStyle w:val="Hyperlink"/>
            <w:rFonts w:ascii="Cambria" w:hAnsi="Cambria"/>
            <w:color w:val="000000" w:themeColor="text1"/>
            <w:sz w:val="20"/>
            <w:szCs w:val="20"/>
            <w:u w:val="none"/>
          </w:rPr>
          <w:t>http://dx.doi.org/10.23887/</w:t>
        </w:r>
      </w:hyperlink>
      <w:r w:rsidR="0047196C" w:rsidRPr="00B4425F">
        <w:rPr>
          <w:rFonts w:ascii="Cambria" w:hAnsi="Cambria"/>
          <w:sz w:val="20"/>
          <w:szCs w:val="20"/>
        </w:rPr>
        <w:t xml:space="preserve"> mkg.v22i1.32645.  </w:t>
      </w:r>
    </w:p>
    <w:p w14:paraId="6E310919" w14:textId="77777777" w:rsidR="0047196C" w:rsidRDefault="0047196C" w:rsidP="00156E41">
      <w:pPr>
        <w:spacing w:after="0" w:line="240" w:lineRule="auto"/>
        <w:ind w:left="567" w:hanging="567"/>
        <w:jc w:val="both"/>
        <w:rPr>
          <w:rFonts w:ascii="Cambria" w:hAnsi="Cambria"/>
          <w:sz w:val="20"/>
          <w:szCs w:val="20"/>
        </w:rPr>
      </w:pPr>
    </w:p>
    <w:p w14:paraId="7E5D79B6" w14:textId="67A63503" w:rsidR="0047196C" w:rsidRDefault="008269A5" w:rsidP="00156E41">
      <w:pPr>
        <w:spacing w:after="0" w:line="240" w:lineRule="auto"/>
        <w:ind w:left="567" w:hanging="567"/>
        <w:jc w:val="both"/>
        <w:rPr>
          <w:rFonts w:ascii="Cambria" w:hAnsi="Cambria"/>
          <w:sz w:val="20"/>
          <w:szCs w:val="20"/>
        </w:rPr>
      </w:pPr>
      <w:r>
        <w:rPr>
          <w:rFonts w:ascii="Cambria" w:hAnsi="Cambria" w:cstheme="minorHAnsi"/>
          <w:color w:val="000000" w:themeColor="text1"/>
          <w:sz w:val="20"/>
          <w:szCs w:val="20"/>
        </w:rPr>
        <w:t>[</w:t>
      </w:r>
      <w:r w:rsidR="0047196C">
        <w:rPr>
          <w:rFonts w:ascii="Cambria" w:hAnsi="Cambria" w:cstheme="minorHAnsi"/>
          <w:color w:val="000000" w:themeColor="text1"/>
          <w:sz w:val="20"/>
          <w:szCs w:val="20"/>
        </w:rPr>
        <w:t>11</w:t>
      </w:r>
      <w:r>
        <w:rPr>
          <w:rFonts w:ascii="Cambria" w:hAnsi="Cambria" w:cstheme="minorHAnsi"/>
          <w:color w:val="000000" w:themeColor="text1"/>
          <w:sz w:val="20"/>
          <w:szCs w:val="20"/>
        </w:rPr>
        <w:t>]</w:t>
      </w:r>
      <w:r w:rsidR="0047196C">
        <w:rPr>
          <w:rFonts w:ascii="Cambria" w:hAnsi="Cambria" w:cstheme="minorHAnsi"/>
          <w:color w:val="000000" w:themeColor="text1"/>
          <w:sz w:val="20"/>
          <w:szCs w:val="20"/>
        </w:rPr>
        <w:tab/>
      </w:r>
      <w:r w:rsidR="0047196C" w:rsidRPr="00B4425F">
        <w:rPr>
          <w:rFonts w:ascii="Cambria" w:hAnsi="Cambria" w:cstheme="minorHAnsi"/>
          <w:color w:val="000000" w:themeColor="text1"/>
          <w:sz w:val="20"/>
          <w:szCs w:val="20"/>
        </w:rPr>
        <w:t xml:space="preserve">Geologinesia. </w:t>
      </w:r>
      <w:r w:rsidR="0047196C">
        <w:rPr>
          <w:rFonts w:ascii="Cambria" w:hAnsi="Cambria" w:cstheme="minorHAnsi"/>
          <w:color w:val="000000" w:themeColor="text1"/>
          <w:sz w:val="20"/>
          <w:szCs w:val="20"/>
        </w:rPr>
        <w:t>(</w:t>
      </w:r>
      <w:r w:rsidR="0047196C" w:rsidRPr="00B4425F">
        <w:rPr>
          <w:rFonts w:ascii="Cambria" w:hAnsi="Cambria" w:cstheme="minorHAnsi"/>
          <w:color w:val="000000" w:themeColor="text1"/>
          <w:sz w:val="20"/>
          <w:szCs w:val="20"/>
        </w:rPr>
        <w:t>2018</w:t>
      </w:r>
      <w:r w:rsidR="0047196C">
        <w:rPr>
          <w:rFonts w:ascii="Cambria" w:hAnsi="Cambria" w:cstheme="minorHAnsi"/>
          <w:color w:val="000000" w:themeColor="text1"/>
          <w:sz w:val="20"/>
          <w:szCs w:val="20"/>
        </w:rPr>
        <w:t>)</w:t>
      </w:r>
      <w:r w:rsidR="0047196C" w:rsidRPr="00B4425F">
        <w:rPr>
          <w:rFonts w:ascii="Cambria" w:hAnsi="Cambria" w:cstheme="minorHAnsi"/>
          <w:color w:val="000000" w:themeColor="text1"/>
          <w:sz w:val="20"/>
          <w:szCs w:val="20"/>
        </w:rPr>
        <w:t xml:space="preserve">. </w:t>
      </w:r>
      <w:r w:rsidR="0047196C" w:rsidRPr="00B4425F">
        <w:rPr>
          <w:rFonts w:ascii="Cambria" w:hAnsi="Cambria"/>
          <w:i/>
          <w:iCs/>
          <w:color w:val="000000" w:themeColor="text1"/>
          <w:sz w:val="20"/>
          <w:szCs w:val="20"/>
          <w:shd w:val="clear" w:color="auto" w:fill="FFFFFF"/>
        </w:rPr>
        <w:t xml:space="preserve">Jenis-Jenis Tanah di </w:t>
      </w:r>
      <w:r w:rsidR="0047196C" w:rsidRPr="003D4FBD">
        <w:rPr>
          <w:rFonts w:ascii="Cambria" w:hAnsi="Cambria"/>
          <w:i/>
          <w:iCs/>
          <w:sz w:val="20"/>
          <w:szCs w:val="20"/>
          <w:shd w:val="clear" w:color="auto" w:fill="FFFFFF"/>
        </w:rPr>
        <w:t>Indonesia Beserta Ciri-cirinya</w:t>
      </w:r>
      <w:r w:rsidR="0047196C" w:rsidRPr="003D4FBD">
        <w:rPr>
          <w:rFonts w:ascii="Cambria" w:hAnsi="Cambria"/>
          <w:sz w:val="20"/>
          <w:szCs w:val="20"/>
          <w:shd w:val="clear" w:color="auto" w:fill="FFFFFF"/>
        </w:rPr>
        <w:t xml:space="preserve">. </w:t>
      </w:r>
      <w:r w:rsidR="0047196C" w:rsidRPr="003D4FBD">
        <w:rPr>
          <w:rFonts w:ascii="Cambria" w:hAnsi="Cambria"/>
          <w:sz w:val="20"/>
          <w:szCs w:val="20"/>
          <w:shd w:val="clear" w:color="auto" w:fill="FFFFFF"/>
        </w:rPr>
        <w:t>Source: </w:t>
      </w:r>
      <w:hyperlink r:id="rId22" w:history="1">
        <w:r w:rsidR="0047196C" w:rsidRPr="003D4FBD">
          <w:rPr>
            <w:rStyle w:val="Hyperlink"/>
            <w:rFonts w:ascii="Cambria" w:hAnsi="Cambria"/>
            <w:color w:val="auto"/>
            <w:sz w:val="20"/>
            <w:szCs w:val="20"/>
            <w:u w:val="none"/>
            <w:bdr w:val="none" w:sz="0" w:space="0" w:color="auto" w:frame="1"/>
            <w:shd w:val="clear" w:color="auto" w:fill="FFFFFF"/>
          </w:rPr>
          <w:t>https://www.geologinesia.com/2018/01/jenis-jenis-tanah-di-indonesia.html</w:t>
        </w:r>
        <w:r w:rsidR="0047196C" w:rsidRPr="003D4FBD">
          <w:rPr>
            <w:rStyle w:val="Hyperlink"/>
            <w:rFonts w:ascii="Cambria" w:hAnsi="Cambria"/>
            <w:color w:val="auto"/>
            <w:sz w:val="20"/>
            <w:szCs w:val="20"/>
            <w:u w:val="none"/>
          </w:rPr>
          <w:t>. Akses Oktober 2022</w:t>
        </w:r>
      </w:hyperlink>
      <w:r w:rsidR="0047196C" w:rsidRPr="003D4FBD">
        <w:rPr>
          <w:rFonts w:ascii="Cambria" w:hAnsi="Cambria"/>
          <w:sz w:val="20"/>
          <w:szCs w:val="20"/>
        </w:rPr>
        <w:t>.</w:t>
      </w:r>
      <w:r w:rsidR="0047196C">
        <w:rPr>
          <w:rFonts w:ascii="Cambria" w:hAnsi="Cambria"/>
          <w:sz w:val="20"/>
          <w:szCs w:val="20"/>
        </w:rPr>
        <w:t xml:space="preserve"> </w:t>
      </w:r>
    </w:p>
    <w:p w14:paraId="3089E006" w14:textId="77777777" w:rsidR="0047196C" w:rsidRDefault="0047196C" w:rsidP="00156E41">
      <w:pPr>
        <w:spacing w:after="0" w:line="240" w:lineRule="auto"/>
        <w:ind w:left="567" w:hanging="567"/>
        <w:jc w:val="both"/>
        <w:rPr>
          <w:rFonts w:ascii="Cambria" w:hAnsi="Cambria"/>
          <w:sz w:val="20"/>
          <w:szCs w:val="20"/>
        </w:rPr>
      </w:pPr>
    </w:p>
    <w:p w14:paraId="63133925" w14:textId="1436E051" w:rsidR="0047196C" w:rsidRDefault="0047196C" w:rsidP="00156E41">
      <w:pPr>
        <w:spacing w:after="0" w:line="240" w:lineRule="auto"/>
        <w:ind w:left="567" w:hanging="567"/>
        <w:jc w:val="both"/>
        <w:rPr>
          <w:rFonts w:ascii="Cambria" w:hAnsi="Cambria"/>
          <w:sz w:val="20"/>
          <w:szCs w:val="20"/>
        </w:rPr>
      </w:pPr>
      <w:r>
        <w:rPr>
          <w:rFonts w:ascii="Cambria" w:hAnsi="Cambria"/>
          <w:sz w:val="20"/>
          <w:szCs w:val="20"/>
        </w:rPr>
        <w:t>[12]</w:t>
      </w:r>
      <w:r>
        <w:rPr>
          <w:rFonts w:ascii="Cambria" w:hAnsi="Cambria"/>
          <w:sz w:val="20"/>
          <w:szCs w:val="20"/>
        </w:rPr>
        <w:tab/>
      </w:r>
      <w:r w:rsidRPr="00B4425F">
        <w:rPr>
          <w:rFonts w:ascii="Cambria" w:hAnsi="Cambria"/>
          <w:sz w:val="20"/>
          <w:szCs w:val="20"/>
        </w:rPr>
        <w:t xml:space="preserve">Suyono, Supriharyono, Hendrarto, B., Radjasa, O.K. </w:t>
      </w:r>
      <w:r>
        <w:rPr>
          <w:rFonts w:ascii="Cambria" w:hAnsi="Cambria"/>
          <w:sz w:val="20"/>
          <w:szCs w:val="20"/>
        </w:rPr>
        <w:t>(</w:t>
      </w:r>
      <w:r w:rsidRPr="00B4425F">
        <w:rPr>
          <w:rFonts w:ascii="Cambria" w:hAnsi="Cambria"/>
          <w:sz w:val="20"/>
          <w:szCs w:val="20"/>
        </w:rPr>
        <w:t>2021</w:t>
      </w:r>
      <w:r>
        <w:rPr>
          <w:rFonts w:ascii="Cambria" w:hAnsi="Cambria"/>
          <w:sz w:val="20"/>
          <w:szCs w:val="20"/>
        </w:rPr>
        <w:t>)</w:t>
      </w:r>
      <w:r w:rsidRPr="00B4425F">
        <w:rPr>
          <w:rFonts w:ascii="Cambria" w:hAnsi="Cambria"/>
          <w:sz w:val="20"/>
          <w:szCs w:val="20"/>
        </w:rPr>
        <w:t>. Pemetaan Degradasi Ekosistem Mangrove dan Abrasi Pantai Berbasis Geographic Information System Di Kabupaten Brebes-Jawa Tengah. Jurnal</w:t>
      </w:r>
      <w:r w:rsidRPr="00B4425F">
        <w:rPr>
          <w:rFonts w:ascii="Cambria" w:hAnsi="Cambria"/>
          <w:i/>
          <w:iCs/>
          <w:sz w:val="20"/>
          <w:szCs w:val="20"/>
        </w:rPr>
        <w:t xml:space="preserve"> Oceatek</w:t>
      </w:r>
      <w:r w:rsidRPr="00B4425F">
        <w:rPr>
          <w:rFonts w:ascii="Cambria" w:hAnsi="Cambria"/>
          <w:sz w:val="20"/>
          <w:szCs w:val="20"/>
        </w:rPr>
        <w:t xml:space="preserve"> Juni 2015 Vol. 9 No. 1. Issn: 1858 – 4519. </w:t>
      </w:r>
    </w:p>
    <w:p w14:paraId="2E1D1867" w14:textId="77777777" w:rsidR="0047196C" w:rsidRDefault="0047196C" w:rsidP="00156E41">
      <w:pPr>
        <w:spacing w:after="0" w:line="240" w:lineRule="auto"/>
        <w:ind w:left="567" w:hanging="567"/>
        <w:jc w:val="both"/>
        <w:rPr>
          <w:rFonts w:ascii="Cambria" w:hAnsi="Cambria"/>
          <w:sz w:val="20"/>
          <w:szCs w:val="20"/>
        </w:rPr>
      </w:pPr>
    </w:p>
    <w:p w14:paraId="73842E5C" w14:textId="0335587F" w:rsidR="0047196C" w:rsidRDefault="0047196C" w:rsidP="00156E41">
      <w:pPr>
        <w:spacing w:after="0" w:line="240" w:lineRule="auto"/>
        <w:ind w:left="567" w:hanging="567"/>
        <w:jc w:val="both"/>
        <w:rPr>
          <w:rFonts w:ascii="Cambria" w:eastAsiaTheme="minorHAnsi" w:hAnsi="Cambria"/>
          <w:sz w:val="20"/>
          <w:szCs w:val="20"/>
        </w:rPr>
      </w:pPr>
      <w:r>
        <w:rPr>
          <w:rFonts w:ascii="Cambria" w:hAnsi="Cambria"/>
          <w:sz w:val="20"/>
          <w:szCs w:val="20"/>
        </w:rPr>
        <w:t>[13]</w:t>
      </w:r>
      <w:r>
        <w:rPr>
          <w:rFonts w:ascii="Cambria" w:hAnsi="Cambria"/>
          <w:sz w:val="20"/>
          <w:szCs w:val="20"/>
        </w:rPr>
        <w:tab/>
      </w:r>
      <w:r w:rsidRPr="00B4425F">
        <w:rPr>
          <w:rFonts w:ascii="Cambria" w:hAnsi="Cambria"/>
          <w:sz w:val="20"/>
          <w:szCs w:val="20"/>
        </w:rPr>
        <w:t xml:space="preserve">Setyawan, A.D., Indrowuryatno, Wiryanto, Winarno, K., Susilowati, A. </w:t>
      </w:r>
      <w:r>
        <w:rPr>
          <w:rFonts w:ascii="Cambria" w:hAnsi="Cambria"/>
          <w:sz w:val="20"/>
          <w:szCs w:val="20"/>
        </w:rPr>
        <w:t>(</w:t>
      </w:r>
      <w:r w:rsidRPr="00B4425F">
        <w:rPr>
          <w:rFonts w:ascii="Cambria" w:hAnsi="Cambria"/>
          <w:sz w:val="20"/>
          <w:szCs w:val="20"/>
        </w:rPr>
        <w:t>2015</w:t>
      </w:r>
      <w:r>
        <w:rPr>
          <w:rFonts w:ascii="Cambria" w:hAnsi="Cambria"/>
          <w:sz w:val="20"/>
          <w:szCs w:val="20"/>
        </w:rPr>
        <w:t>)</w:t>
      </w:r>
      <w:r w:rsidRPr="00B4425F">
        <w:rPr>
          <w:rFonts w:ascii="Cambria" w:hAnsi="Cambria"/>
          <w:sz w:val="20"/>
          <w:szCs w:val="20"/>
        </w:rPr>
        <w:t xml:space="preserve">. </w:t>
      </w:r>
      <w:r w:rsidRPr="00B4425F">
        <w:rPr>
          <w:rFonts w:ascii="Cambria" w:eastAsiaTheme="minorHAnsi" w:hAnsi="Cambria"/>
          <w:sz w:val="20"/>
          <w:szCs w:val="20"/>
        </w:rPr>
        <w:t>Tumbuhan Mangrove Di Pesisir Jawa Tengah: 1. Keanekaragaman Jenis. Jurnal</w:t>
      </w:r>
      <w:r w:rsidRPr="00B4425F">
        <w:rPr>
          <w:rFonts w:ascii="Cambria" w:eastAsiaTheme="minorHAnsi" w:hAnsi="Cambria"/>
          <w:i/>
          <w:iCs/>
          <w:sz w:val="20"/>
          <w:szCs w:val="20"/>
        </w:rPr>
        <w:t xml:space="preserve"> Biodiversitas</w:t>
      </w:r>
      <w:r w:rsidRPr="00B4425F">
        <w:rPr>
          <w:rFonts w:ascii="Cambria" w:eastAsiaTheme="minorHAnsi" w:hAnsi="Cambria"/>
          <w:sz w:val="20"/>
          <w:szCs w:val="20"/>
        </w:rPr>
        <w:t xml:space="preserve"> Vol 6 No. 2, April 2005. ISSN: 1412-033x. DOI: &amp;#13;10.13057/ Biodiv/D060204.</w:t>
      </w:r>
      <w:r>
        <w:rPr>
          <w:rFonts w:ascii="Cambria" w:eastAsiaTheme="minorHAnsi" w:hAnsi="Cambria"/>
          <w:sz w:val="20"/>
          <w:szCs w:val="20"/>
        </w:rPr>
        <w:t xml:space="preserve"> </w:t>
      </w:r>
    </w:p>
    <w:p w14:paraId="3AAFA198" w14:textId="77777777" w:rsidR="0047196C" w:rsidRDefault="0047196C" w:rsidP="00156E41">
      <w:pPr>
        <w:spacing w:after="0" w:line="240" w:lineRule="auto"/>
        <w:ind w:left="567" w:hanging="567"/>
        <w:jc w:val="both"/>
        <w:rPr>
          <w:rFonts w:ascii="Cambria" w:eastAsiaTheme="minorHAnsi" w:hAnsi="Cambria"/>
          <w:sz w:val="20"/>
          <w:szCs w:val="20"/>
        </w:rPr>
      </w:pPr>
    </w:p>
    <w:p w14:paraId="30F36B2C" w14:textId="455DF85B" w:rsidR="0047196C" w:rsidRDefault="0047196C" w:rsidP="00156E41">
      <w:pPr>
        <w:spacing w:after="0" w:line="240" w:lineRule="auto"/>
        <w:ind w:left="567" w:hanging="567"/>
        <w:jc w:val="both"/>
        <w:rPr>
          <w:rFonts w:ascii="Cambria" w:eastAsiaTheme="minorHAnsi" w:hAnsi="Cambria"/>
          <w:sz w:val="20"/>
          <w:szCs w:val="20"/>
        </w:rPr>
      </w:pPr>
      <w:r>
        <w:rPr>
          <w:rFonts w:ascii="Cambria" w:eastAsiaTheme="minorHAnsi" w:hAnsi="Cambria"/>
          <w:sz w:val="20"/>
          <w:szCs w:val="20"/>
        </w:rPr>
        <w:t>[14]</w:t>
      </w:r>
      <w:r>
        <w:rPr>
          <w:rFonts w:ascii="Cambria" w:eastAsiaTheme="minorHAnsi" w:hAnsi="Cambria"/>
          <w:sz w:val="20"/>
          <w:szCs w:val="20"/>
        </w:rPr>
        <w:tab/>
      </w:r>
      <w:r w:rsidRPr="00B4425F">
        <w:rPr>
          <w:rFonts w:ascii="Cambria" w:eastAsiaTheme="minorHAnsi" w:hAnsi="Cambria"/>
          <w:sz w:val="20"/>
          <w:szCs w:val="20"/>
        </w:rPr>
        <w:t xml:space="preserve">Anwar, H., Mertha, I.G. </w:t>
      </w:r>
      <w:r>
        <w:rPr>
          <w:rFonts w:ascii="Cambria" w:eastAsiaTheme="minorHAnsi" w:hAnsi="Cambria"/>
          <w:sz w:val="20"/>
          <w:szCs w:val="20"/>
        </w:rPr>
        <w:t>(</w:t>
      </w:r>
      <w:r w:rsidRPr="00B4425F">
        <w:rPr>
          <w:rFonts w:ascii="Cambria" w:eastAsiaTheme="minorHAnsi" w:hAnsi="Cambria"/>
          <w:sz w:val="20"/>
          <w:szCs w:val="20"/>
        </w:rPr>
        <w:t>2017</w:t>
      </w:r>
      <w:r>
        <w:rPr>
          <w:rFonts w:ascii="Cambria" w:eastAsiaTheme="minorHAnsi" w:hAnsi="Cambria"/>
          <w:sz w:val="20"/>
          <w:szCs w:val="20"/>
        </w:rPr>
        <w:t>)</w:t>
      </w:r>
      <w:r w:rsidRPr="00B4425F">
        <w:rPr>
          <w:rFonts w:ascii="Cambria" w:eastAsiaTheme="minorHAnsi" w:hAnsi="Cambria"/>
          <w:sz w:val="20"/>
          <w:szCs w:val="20"/>
        </w:rPr>
        <w:t xml:space="preserve">. Komposisi Jenis Mangrove Di Teluk Gerupuk Kabupaten Lombok Tengah. </w:t>
      </w:r>
      <w:r w:rsidRPr="00B4425F">
        <w:rPr>
          <w:rFonts w:ascii="Cambria" w:eastAsiaTheme="minorHAnsi" w:hAnsi="Cambria"/>
          <w:i/>
          <w:iCs/>
          <w:sz w:val="20"/>
          <w:szCs w:val="20"/>
        </w:rPr>
        <w:t>Jurnal Sangkareang Mataram</w:t>
      </w:r>
      <w:r w:rsidRPr="00B4425F">
        <w:rPr>
          <w:rFonts w:ascii="Cambria" w:eastAsiaTheme="minorHAnsi" w:hAnsi="Cambria"/>
          <w:sz w:val="20"/>
          <w:szCs w:val="20"/>
        </w:rPr>
        <w:t xml:space="preserve">. Volume 3, No. 2, Juni 2017. ISSN No. 2355-9292. </w:t>
      </w:r>
    </w:p>
    <w:p w14:paraId="1D8F184A" w14:textId="77777777" w:rsidR="0047196C" w:rsidRDefault="0047196C" w:rsidP="00156E41">
      <w:pPr>
        <w:spacing w:after="0" w:line="240" w:lineRule="auto"/>
        <w:ind w:left="567" w:hanging="567"/>
        <w:jc w:val="both"/>
        <w:rPr>
          <w:rFonts w:ascii="Cambria" w:eastAsiaTheme="minorHAnsi" w:hAnsi="Cambria"/>
          <w:sz w:val="20"/>
          <w:szCs w:val="20"/>
        </w:rPr>
      </w:pPr>
    </w:p>
    <w:p w14:paraId="05633242" w14:textId="1983401E" w:rsidR="0047196C" w:rsidRPr="0047196C" w:rsidRDefault="0047196C" w:rsidP="00156E41">
      <w:pPr>
        <w:spacing w:after="0" w:line="240" w:lineRule="auto"/>
        <w:ind w:left="567" w:hanging="567"/>
        <w:jc w:val="both"/>
        <w:rPr>
          <w:color w:val="000000" w:themeColor="text1"/>
        </w:rPr>
      </w:pPr>
      <w:r>
        <w:rPr>
          <w:rFonts w:ascii="Cambria" w:hAnsi="Cambria"/>
          <w:sz w:val="20"/>
          <w:szCs w:val="20"/>
        </w:rPr>
        <w:t>[15]</w:t>
      </w:r>
      <w:r>
        <w:rPr>
          <w:rFonts w:ascii="Cambria" w:hAnsi="Cambria"/>
          <w:sz w:val="20"/>
          <w:szCs w:val="20"/>
        </w:rPr>
        <w:tab/>
        <w:t xml:space="preserve"> Nainggolan, F.A., R. Pribadi, A. Trianto. (2022).  </w:t>
      </w:r>
      <w:r>
        <w:t xml:space="preserve">Struktur Komposisi Dan Simpanan Karbon Di Sedimen Hutan Mangrove Pandansari, Kaliwlingi, Brebes, </w:t>
      </w:r>
      <w:r>
        <w:rPr>
          <w:i/>
          <w:iCs/>
        </w:rPr>
        <w:t xml:space="preserve">Journal of Marine Research. </w:t>
      </w:r>
      <w:r>
        <w:t xml:space="preserve">Vol 11, </w:t>
      </w:r>
      <w:r w:rsidRPr="0047196C">
        <w:rPr>
          <w:color w:val="000000" w:themeColor="text1"/>
        </w:rPr>
        <w:t xml:space="preserve">No. 3 Agustus 2022, pp. 529-538. EISSN: 2407-7690 </w:t>
      </w:r>
      <w:hyperlink w:history="1">
        <w:r w:rsidRPr="0047196C">
          <w:rPr>
            <w:rStyle w:val="Hyperlink"/>
            <w:color w:val="000000" w:themeColor="text1"/>
            <w:u w:val="none"/>
          </w:rPr>
          <w:t>https://ejournal3. undip.ac.id/index.php/jmr</w:t>
        </w:r>
      </w:hyperlink>
      <w:r w:rsidRPr="0047196C">
        <w:rPr>
          <w:color w:val="000000" w:themeColor="text1"/>
        </w:rPr>
        <w:t>.</w:t>
      </w:r>
    </w:p>
    <w:p w14:paraId="7A81D088" w14:textId="77777777" w:rsidR="0047196C" w:rsidRPr="0047196C" w:rsidRDefault="0047196C" w:rsidP="00156E41">
      <w:pPr>
        <w:spacing w:after="0" w:line="240" w:lineRule="auto"/>
        <w:ind w:left="567" w:hanging="567"/>
        <w:jc w:val="both"/>
        <w:rPr>
          <w:rFonts w:ascii="Cambria" w:hAnsi="Cambria"/>
          <w:color w:val="000000" w:themeColor="text1"/>
          <w:sz w:val="20"/>
          <w:szCs w:val="20"/>
        </w:rPr>
      </w:pPr>
    </w:p>
    <w:p w14:paraId="498BB517" w14:textId="2DF2E626" w:rsidR="0047196C" w:rsidRPr="0047196C" w:rsidRDefault="008269A5" w:rsidP="00156E41">
      <w:pPr>
        <w:spacing w:after="0" w:line="240" w:lineRule="auto"/>
        <w:ind w:left="567" w:hanging="567"/>
        <w:jc w:val="both"/>
        <w:rPr>
          <w:rFonts w:ascii="Cambria" w:hAnsi="Cambria"/>
          <w:color w:val="000000" w:themeColor="text1"/>
          <w:sz w:val="20"/>
          <w:szCs w:val="20"/>
        </w:rPr>
      </w:pPr>
      <w:r>
        <w:rPr>
          <w:rFonts w:ascii="Cambria" w:hAnsi="Cambria"/>
          <w:bCs/>
          <w:color w:val="000000" w:themeColor="text1"/>
          <w:sz w:val="20"/>
          <w:szCs w:val="20"/>
        </w:rPr>
        <w:t>[</w:t>
      </w:r>
      <w:r w:rsidR="0047196C" w:rsidRPr="0047196C">
        <w:rPr>
          <w:rFonts w:ascii="Cambria" w:hAnsi="Cambria"/>
          <w:bCs/>
          <w:color w:val="000000" w:themeColor="text1"/>
          <w:sz w:val="20"/>
          <w:szCs w:val="20"/>
        </w:rPr>
        <w:t>16</w:t>
      </w:r>
      <w:r>
        <w:rPr>
          <w:rFonts w:ascii="Cambria" w:hAnsi="Cambria"/>
          <w:bCs/>
          <w:color w:val="000000" w:themeColor="text1"/>
          <w:sz w:val="20"/>
          <w:szCs w:val="20"/>
        </w:rPr>
        <w:t>]</w:t>
      </w:r>
      <w:r w:rsidR="0047196C" w:rsidRPr="0047196C">
        <w:rPr>
          <w:rFonts w:ascii="Cambria" w:hAnsi="Cambria"/>
          <w:bCs/>
          <w:color w:val="000000" w:themeColor="text1"/>
          <w:sz w:val="20"/>
          <w:szCs w:val="20"/>
        </w:rPr>
        <w:tab/>
        <w:t xml:space="preserve">DKP-Jawa Tengah. (2022). </w:t>
      </w:r>
      <w:r w:rsidR="0047196C" w:rsidRPr="0047196C">
        <w:rPr>
          <w:rFonts w:ascii="Cambria" w:hAnsi="Cambria"/>
          <w:i/>
          <w:iCs/>
          <w:color w:val="000000" w:themeColor="text1"/>
          <w:sz w:val="20"/>
          <w:szCs w:val="20"/>
        </w:rPr>
        <w:t>Kegiatan Penanaman Mangrove Di Dusun Pandansari Desa Kaliwlingi Kecamatan Brebes Kabupaten Brebes</w:t>
      </w:r>
      <w:r w:rsidR="0047196C" w:rsidRPr="0047196C">
        <w:rPr>
          <w:rFonts w:ascii="Cambria" w:hAnsi="Cambria"/>
          <w:color w:val="000000" w:themeColor="text1"/>
          <w:sz w:val="20"/>
          <w:szCs w:val="20"/>
        </w:rPr>
        <w:t xml:space="preserve">. </w:t>
      </w:r>
      <w:hyperlink w:history="1">
        <w:r w:rsidR="0047196C" w:rsidRPr="0047196C">
          <w:rPr>
            <w:rStyle w:val="Hyperlink"/>
            <w:rFonts w:ascii="Cambria" w:hAnsi="Cambria"/>
            <w:color w:val="000000" w:themeColor="text1"/>
            <w:sz w:val="20"/>
            <w:szCs w:val="20"/>
            <w:u w:val="none"/>
          </w:rPr>
          <w:t>https://dkp.jatengprov. go.id/index.php/ berita/kcdbarat/kegiatan-penanaman-mangrove-di-dusun-pandansari-desa-kaliwlingi-kecamatan-brebes-kabupaten-brebes</w:t>
        </w:r>
      </w:hyperlink>
      <w:r w:rsidR="0047196C" w:rsidRPr="0047196C">
        <w:rPr>
          <w:rFonts w:ascii="Cambria" w:hAnsi="Cambria"/>
          <w:color w:val="000000" w:themeColor="text1"/>
          <w:sz w:val="20"/>
          <w:szCs w:val="20"/>
        </w:rPr>
        <w:t xml:space="preserve">, diakses tgl 30 Oktober 2022. </w:t>
      </w:r>
    </w:p>
    <w:p w14:paraId="28A3949D" w14:textId="77777777" w:rsidR="0047196C" w:rsidRDefault="0047196C" w:rsidP="00156E41">
      <w:pPr>
        <w:spacing w:after="0" w:line="240" w:lineRule="auto"/>
        <w:ind w:left="567" w:hanging="567"/>
        <w:jc w:val="both"/>
        <w:rPr>
          <w:rFonts w:ascii="Cambria" w:hAnsi="Cambria"/>
          <w:color w:val="000000" w:themeColor="text1"/>
          <w:sz w:val="20"/>
          <w:szCs w:val="20"/>
        </w:rPr>
      </w:pPr>
    </w:p>
    <w:p w14:paraId="0FAF0628" w14:textId="4287A519" w:rsidR="0047196C" w:rsidRDefault="008269A5" w:rsidP="00156E41">
      <w:pPr>
        <w:spacing w:after="0" w:line="240" w:lineRule="auto"/>
        <w:ind w:left="567" w:hanging="567"/>
        <w:jc w:val="both"/>
        <w:rPr>
          <w:rFonts w:ascii="Cambria" w:hAnsi="Cambria"/>
          <w:sz w:val="20"/>
          <w:szCs w:val="20"/>
        </w:rPr>
      </w:pPr>
      <w:r>
        <w:rPr>
          <w:rFonts w:ascii="Cambria" w:eastAsia="Cambria" w:hAnsi="Cambria"/>
          <w:sz w:val="20"/>
          <w:szCs w:val="20"/>
        </w:rPr>
        <w:t>[</w:t>
      </w:r>
      <w:r w:rsidR="0047196C">
        <w:rPr>
          <w:rFonts w:ascii="Cambria" w:eastAsia="Cambria" w:hAnsi="Cambria"/>
          <w:sz w:val="20"/>
          <w:szCs w:val="20"/>
        </w:rPr>
        <w:t>17</w:t>
      </w:r>
      <w:r>
        <w:rPr>
          <w:rFonts w:ascii="Cambria" w:eastAsia="Cambria" w:hAnsi="Cambria"/>
          <w:sz w:val="20"/>
          <w:szCs w:val="20"/>
        </w:rPr>
        <w:t>]</w:t>
      </w:r>
      <w:r w:rsidR="0047196C">
        <w:rPr>
          <w:rFonts w:ascii="Cambria" w:eastAsia="Cambria" w:hAnsi="Cambria"/>
          <w:sz w:val="20"/>
          <w:szCs w:val="20"/>
        </w:rPr>
        <w:tab/>
      </w:r>
      <w:r w:rsidR="0047196C" w:rsidRPr="00B4425F">
        <w:rPr>
          <w:rFonts w:ascii="Cambria" w:eastAsia="Cambria" w:hAnsi="Cambria"/>
          <w:sz w:val="20"/>
          <w:szCs w:val="20"/>
        </w:rPr>
        <w:t xml:space="preserve">Samudra, M.B.G.S. dan Rusjan. </w:t>
      </w:r>
      <w:r w:rsidR="0047196C">
        <w:rPr>
          <w:rFonts w:ascii="Cambria" w:eastAsia="Cambria" w:hAnsi="Cambria"/>
          <w:sz w:val="20"/>
          <w:szCs w:val="20"/>
        </w:rPr>
        <w:t>(</w:t>
      </w:r>
      <w:r w:rsidR="0047196C" w:rsidRPr="00B4425F">
        <w:rPr>
          <w:rFonts w:ascii="Cambria" w:eastAsia="Cambria" w:hAnsi="Cambria"/>
          <w:sz w:val="20"/>
          <w:szCs w:val="20"/>
        </w:rPr>
        <w:t>2022</w:t>
      </w:r>
      <w:r w:rsidR="0047196C">
        <w:rPr>
          <w:rFonts w:ascii="Cambria" w:eastAsia="Cambria" w:hAnsi="Cambria"/>
          <w:sz w:val="20"/>
          <w:szCs w:val="20"/>
        </w:rPr>
        <w:t>)</w:t>
      </w:r>
      <w:r w:rsidR="0047196C" w:rsidRPr="00B4425F">
        <w:rPr>
          <w:rFonts w:ascii="Cambria" w:eastAsia="Cambria" w:hAnsi="Cambria"/>
          <w:sz w:val="20"/>
          <w:szCs w:val="20"/>
        </w:rPr>
        <w:t xml:space="preserve">. </w:t>
      </w:r>
      <w:r w:rsidR="0047196C" w:rsidRPr="00B4425F">
        <w:rPr>
          <w:rFonts w:ascii="Cambria" w:eastAsia="Cambria" w:hAnsi="Cambria"/>
          <w:i/>
          <w:iCs/>
          <w:sz w:val="20"/>
          <w:szCs w:val="20"/>
        </w:rPr>
        <w:t>B</w:t>
      </w:r>
      <w:r w:rsidR="0047196C" w:rsidRPr="00B4425F">
        <w:rPr>
          <w:rFonts w:ascii="Cambria" w:hAnsi="Cambria"/>
          <w:i/>
          <w:iCs/>
          <w:sz w:val="20"/>
          <w:szCs w:val="20"/>
        </w:rPr>
        <w:t>ukti terjadi pemulihan fungsi ekosistem hutan mangrove di Dusun Pandansari, Desa Kaliwlingi, Kecamatan Brebes, Kabupaten Brebes</w:t>
      </w:r>
      <w:r w:rsidR="0047196C" w:rsidRPr="00B4425F">
        <w:rPr>
          <w:rFonts w:ascii="Cambria" w:hAnsi="Cambria"/>
          <w:sz w:val="20"/>
          <w:szCs w:val="20"/>
        </w:rPr>
        <w:t>. Wawancara Kepada Ketua dan Sekretaris KMPHP Mangrove Sari, 10 November 2022 di Desa Kaliwlingi-Brebes (Komunikasi Pribadi).</w:t>
      </w:r>
      <w:r w:rsidR="0047196C">
        <w:rPr>
          <w:rFonts w:ascii="Cambria" w:hAnsi="Cambria"/>
          <w:sz w:val="20"/>
          <w:szCs w:val="20"/>
        </w:rPr>
        <w:t xml:space="preserve"> </w:t>
      </w:r>
    </w:p>
    <w:p w14:paraId="15400F49" w14:textId="77777777" w:rsidR="001A5485" w:rsidRDefault="001A5485" w:rsidP="002F5A66">
      <w:pPr>
        <w:spacing w:after="0" w:line="240" w:lineRule="auto"/>
        <w:ind w:left="851" w:hanging="851"/>
        <w:jc w:val="both"/>
        <w:rPr>
          <w:rFonts w:ascii="Cambria" w:hAnsi="Cambria"/>
        </w:rPr>
      </w:pPr>
    </w:p>
    <w:p w14:paraId="5CB17CFD" w14:textId="78D1A699" w:rsidR="001A5485" w:rsidRPr="00731C12" w:rsidRDefault="001A5485" w:rsidP="002F5A66">
      <w:pPr>
        <w:spacing w:after="0" w:line="240" w:lineRule="auto"/>
        <w:ind w:left="851" w:hanging="851"/>
        <w:jc w:val="both"/>
        <w:rPr>
          <w:rFonts w:ascii="Cambria" w:hAnsi="Cambria"/>
        </w:rPr>
        <w:sectPr w:rsidR="001A5485" w:rsidRPr="00731C12" w:rsidSect="0015700C">
          <w:type w:val="continuous"/>
          <w:pgSz w:w="11906" w:h="16838"/>
          <w:pgMar w:top="1418" w:right="1418" w:bottom="1134" w:left="1418" w:header="850" w:footer="850" w:gutter="0"/>
          <w:cols w:num="2" w:space="708"/>
        </w:sectPr>
      </w:pPr>
    </w:p>
    <w:p w14:paraId="59688105" w14:textId="77777777" w:rsidR="002C5387" w:rsidRDefault="002C5387">
      <w:pPr>
        <w:spacing w:after="240" w:line="240" w:lineRule="auto"/>
        <w:ind w:left="567" w:hanging="501"/>
        <w:jc w:val="both"/>
        <w:rPr>
          <w:rFonts w:ascii="Cambria" w:eastAsia="Cambria" w:hAnsi="Cambria" w:cs="Cambria"/>
          <w:sz w:val="20"/>
          <w:szCs w:val="20"/>
        </w:rPr>
      </w:pPr>
    </w:p>
    <w:sectPr w:rsidR="002C5387" w:rsidSect="008922FD">
      <w:type w:val="continuous"/>
      <w:pgSz w:w="11906" w:h="16838"/>
      <w:pgMar w:top="1418" w:right="1418" w:bottom="1134" w:left="1418" w:header="850" w:footer="850" w:gutter="0"/>
      <w:cols w:num="2" w:space="720" w:equalWidth="0">
        <w:col w:w="4181" w:space="708"/>
        <w:col w:w="418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218DB" w14:textId="77777777" w:rsidR="00D45894" w:rsidRDefault="00D45894">
      <w:pPr>
        <w:spacing w:after="0" w:line="240" w:lineRule="auto"/>
      </w:pPr>
      <w:r>
        <w:separator/>
      </w:r>
    </w:p>
  </w:endnote>
  <w:endnote w:type="continuationSeparator" w:id="0">
    <w:p w14:paraId="29E3C72E" w14:textId="77777777" w:rsidR="00D45894" w:rsidRDefault="00D4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0975A" w14:textId="77777777" w:rsidR="002C5387" w:rsidRDefault="002C5387">
    <w:pPr>
      <w:rPr>
        <w:rFonts w:ascii="Cambria" w:eastAsia="Cambria" w:hAnsi="Cambria" w:cs="Cambri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AE29" w14:textId="77777777" w:rsidR="00D45894" w:rsidRDefault="00D45894">
      <w:pPr>
        <w:spacing w:after="0" w:line="240" w:lineRule="auto"/>
      </w:pPr>
      <w:r>
        <w:separator/>
      </w:r>
    </w:p>
  </w:footnote>
  <w:footnote w:type="continuationSeparator" w:id="0">
    <w:p w14:paraId="5008012D" w14:textId="77777777" w:rsidR="00D45894" w:rsidRDefault="00D4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351C" w14:textId="77777777" w:rsidR="002C5387" w:rsidRDefault="002C53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6ABDD" w14:textId="77777777" w:rsidR="002C5387" w:rsidRDefault="00390EA5">
    <w:pPr>
      <w:spacing w:after="0" w:line="240" w:lineRule="auto"/>
      <w:jc w:val="right"/>
      <w:rPr>
        <w:rFonts w:ascii="Cambria" w:eastAsia="Cambria" w:hAnsi="Cambria" w:cs="Cambria"/>
        <w:i/>
      </w:rPr>
    </w:pPr>
    <w:r>
      <w:rPr>
        <w:rFonts w:ascii="Cambria" w:eastAsia="Cambria" w:hAnsi="Cambria" w:cs="Cambria"/>
        <w:i/>
      </w:rPr>
      <w:t>Jurnal Diseminasi Konstruksi, Vol. xx Nomor xx, (bulan) (tahun)</w:t>
    </w:r>
  </w:p>
  <w:p w14:paraId="46FC0EA8" w14:textId="77777777" w:rsidR="002C5387" w:rsidRDefault="00390EA5">
    <w:pPr>
      <w:spacing w:after="0" w:line="240" w:lineRule="auto"/>
      <w:jc w:val="right"/>
      <w:rPr>
        <w:rFonts w:ascii="Cambria" w:eastAsia="Cambria" w:hAnsi="Cambria" w:cs="Cambria"/>
        <w:i/>
      </w:rPr>
    </w:pPr>
    <w:r>
      <w:rPr>
        <w:rFonts w:ascii="Cambria" w:eastAsia="Cambria" w:hAnsi="Cambria" w:cs="Cambria"/>
        <w:i/>
      </w:rPr>
      <w:t xml:space="preserve">Laman jurnal: </w:t>
    </w:r>
    <w:hyperlink r:id="rId1">
      <w:r>
        <w:rPr>
          <w:rFonts w:ascii="Cambria" w:eastAsia="Cambria" w:hAnsi="Cambria" w:cs="Cambria"/>
          <w:i/>
          <w:color w:val="1155CC"/>
          <w:u w:val="single"/>
        </w:rPr>
        <w:t>https://ejournal.politeknikpu.ac.id/index.php/jdk/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10468"/>
    <w:multiLevelType w:val="hybridMultilevel"/>
    <w:tmpl w:val="49A0DF30"/>
    <w:lvl w:ilvl="0" w:tplc="57607E6A">
      <w:numFmt w:val="bullet"/>
      <w:lvlText w:val="-"/>
      <w:lvlJc w:val="left"/>
      <w:pPr>
        <w:ind w:left="720" w:hanging="360"/>
      </w:pPr>
      <w:rPr>
        <w:rFonts w:ascii="Cambria" w:eastAsia="Cambria" w:hAnsi="Cambria" w:cs="Cambri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58A759C1"/>
    <w:multiLevelType w:val="multilevel"/>
    <w:tmpl w:val="FF668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387"/>
    <w:rsid w:val="000003F9"/>
    <w:rsid w:val="000036BD"/>
    <w:rsid w:val="00003DFF"/>
    <w:rsid w:val="00007F62"/>
    <w:rsid w:val="00010FD7"/>
    <w:rsid w:val="000240BD"/>
    <w:rsid w:val="00067EA0"/>
    <w:rsid w:val="00077BB7"/>
    <w:rsid w:val="0008208D"/>
    <w:rsid w:val="00085655"/>
    <w:rsid w:val="00094DF4"/>
    <w:rsid w:val="000C60AD"/>
    <w:rsid w:val="000D15F2"/>
    <w:rsid w:val="000F1341"/>
    <w:rsid w:val="001012B0"/>
    <w:rsid w:val="00113147"/>
    <w:rsid w:val="00115E83"/>
    <w:rsid w:val="0012382C"/>
    <w:rsid w:val="00124C72"/>
    <w:rsid w:val="00126A1E"/>
    <w:rsid w:val="001324D0"/>
    <w:rsid w:val="001362D8"/>
    <w:rsid w:val="00156E41"/>
    <w:rsid w:val="0017429E"/>
    <w:rsid w:val="001840AF"/>
    <w:rsid w:val="00186CC5"/>
    <w:rsid w:val="00187CEC"/>
    <w:rsid w:val="001A382A"/>
    <w:rsid w:val="001A42BF"/>
    <w:rsid w:val="001A5485"/>
    <w:rsid w:val="001C14F6"/>
    <w:rsid w:val="001F3EBD"/>
    <w:rsid w:val="001F6FB9"/>
    <w:rsid w:val="00201822"/>
    <w:rsid w:val="0023486E"/>
    <w:rsid w:val="002524F1"/>
    <w:rsid w:val="00255A2F"/>
    <w:rsid w:val="00284E09"/>
    <w:rsid w:val="0029442E"/>
    <w:rsid w:val="002A0DDA"/>
    <w:rsid w:val="002C02FE"/>
    <w:rsid w:val="002C3C45"/>
    <w:rsid w:val="002C5387"/>
    <w:rsid w:val="002F0BC7"/>
    <w:rsid w:val="002F5A66"/>
    <w:rsid w:val="003051C2"/>
    <w:rsid w:val="00320F27"/>
    <w:rsid w:val="00323C43"/>
    <w:rsid w:val="003260EE"/>
    <w:rsid w:val="003336DF"/>
    <w:rsid w:val="00356008"/>
    <w:rsid w:val="00363374"/>
    <w:rsid w:val="003758B5"/>
    <w:rsid w:val="00380DCE"/>
    <w:rsid w:val="00382DEE"/>
    <w:rsid w:val="00390EA5"/>
    <w:rsid w:val="003A4B29"/>
    <w:rsid w:val="003B2F95"/>
    <w:rsid w:val="003C1FF0"/>
    <w:rsid w:val="003D4FBD"/>
    <w:rsid w:val="003F7E9C"/>
    <w:rsid w:val="00404C8A"/>
    <w:rsid w:val="00405308"/>
    <w:rsid w:val="00425CAB"/>
    <w:rsid w:val="00433E24"/>
    <w:rsid w:val="004509C8"/>
    <w:rsid w:val="0045127C"/>
    <w:rsid w:val="0045685D"/>
    <w:rsid w:val="00465DD2"/>
    <w:rsid w:val="0047196C"/>
    <w:rsid w:val="004735E6"/>
    <w:rsid w:val="004750E7"/>
    <w:rsid w:val="00484894"/>
    <w:rsid w:val="004915C9"/>
    <w:rsid w:val="004A2B1B"/>
    <w:rsid w:val="004A34BC"/>
    <w:rsid w:val="004B16E8"/>
    <w:rsid w:val="004B60DC"/>
    <w:rsid w:val="004B707A"/>
    <w:rsid w:val="004C2B22"/>
    <w:rsid w:val="004D2723"/>
    <w:rsid w:val="004E2F5C"/>
    <w:rsid w:val="004F2B1E"/>
    <w:rsid w:val="004F5765"/>
    <w:rsid w:val="004F6856"/>
    <w:rsid w:val="00511046"/>
    <w:rsid w:val="0052401A"/>
    <w:rsid w:val="005348C9"/>
    <w:rsid w:val="00534BC5"/>
    <w:rsid w:val="005360CF"/>
    <w:rsid w:val="00541533"/>
    <w:rsid w:val="00541C09"/>
    <w:rsid w:val="005513AA"/>
    <w:rsid w:val="005628A8"/>
    <w:rsid w:val="00563C73"/>
    <w:rsid w:val="00580E03"/>
    <w:rsid w:val="0058165D"/>
    <w:rsid w:val="00584D57"/>
    <w:rsid w:val="00585368"/>
    <w:rsid w:val="005A48FB"/>
    <w:rsid w:val="005B6F4F"/>
    <w:rsid w:val="005B7A64"/>
    <w:rsid w:val="005E7EA3"/>
    <w:rsid w:val="0060436F"/>
    <w:rsid w:val="00616FB4"/>
    <w:rsid w:val="006414D3"/>
    <w:rsid w:val="0065331B"/>
    <w:rsid w:val="0065742A"/>
    <w:rsid w:val="0066357E"/>
    <w:rsid w:val="00667782"/>
    <w:rsid w:val="00667DBD"/>
    <w:rsid w:val="0069682F"/>
    <w:rsid w:val="006A311C"/>
    <w:rsid w:val="006A42E3"/>
    <w:rsid w:val="006A6966"/>
    <w:rsid w:val="006B5ECC"/>
    <w:rsid w:val="006D6FCA"/>
    <w:rsid w:val="007226B3"/>
    <w:rsid w:val="007253E0"/>
    <w:rsid w:val="00734744"/>
    <w:rsid w:val="00736376"/>
    <w:rsid w:val="00755076"/>
    <w:rsid w:val="00762F3E"/>
    <w:rsid w:val="00764C21"/>
    <w:rsid w:val="00777B6E"/>
    <w:rsid w:val="00795FD4"/>
    <w:rsid w:val="007A44EF"/>
    <w:rsid w:val="007D0055"/>
    <w:rsid w:val="007E025D"/>
    <w:rsid w:val="00801920"/>
    <w:rsid w:val="00806047"/>
    <w:rsid w:val="008269A5"/>
    <w:rsid w:val="00830939"/>
    <w:rsid w:val="00850B51"/>
    <w:rsid w:val="008922FD"/>
    <w:rsid w:val="008A0BFB"/>
    <w:rsid w:val="008C12BE"/>
    <w:rsid w:val="008D15B0"/>
    <w:rsid w:val="008D57E1"/>
    <w:rsid w:val="008D5DD8"/>
    <w:rsid w:val="008F2616"/>
    <w:rsid w:val="008F649E"/>
    <w:rsid w:val="009023AB"/>
    <w:rsid w:val="00913566"/>
    <w:rsid w:val="00915E32"/>
    <w:rsid w:val="00916EC4"/>
    <w:rsid w:val="00917612"/>
    <w:rsid w:val="009215F9"/>
    <w:rsid w:val="009310A4"/>
    <w:rsid w:val="00932104"/>
    <w:rsid w:val="00935285"/>
    <w:rsid w:val="00941845"/>
    <w:rsid w:val="00945F05"/>
    <w:rsid w:val="009533EA"/>
    <w:rsid w:val="009545EA"/>
    <w:rsid w:val="00972607"/>
    <w:rsid w:val="00996B16"/>
    <w:rsid w:val="009A3837"/>
    <w:rsid w:val="009A6D2B"/>
    <w:rsid w:val="009B1461"/>
    <w:rsid w:val="009B577A"/>
    <w:rsid w:val="009C1BA9"/>
    <w:rsid w:val="009C6104"/>
    <w:rsid w:val="009E56E8"/>
    <w:rsid w:val="009E79F2"/>
    <w:rsid w:val="00A01891"/>
    <w:rsid w:val="00A073C6"/>
    <w:rsid w:val="00A3609C"/>
    <w:rsid w:val="00A529D7"/>
    <w:rsid w:val="00A94211"/>
    <w:rsid w:val="00A96C40"/>
    <w:rsid w:val="00AB00CD"/>
    <w:rsid w:val="00AC522B"/>
    <w:rsid w:val="00AF6697"/>
    <w:rsid w:val="00B027D8"/>
    <w:rsid w:val="00B07458"/>
    <w:rsid w:val="00B278B7"/>
    <w:rsid w:val="00B314CC"/>
    <w:rsid w:val="00B33DCE"/>
    <w:rsid w:val="00B371B3"/>
    <w:rsid w:val="00B41920"/>
    <w:rsid w:val="00B43EB0"/>
    <w:rsid w:val="00B4425F"/>
    <w:rsid w:val="00B7305C"/>
    <w:rsid w:val="00B906A3"/>
    <w:rsid w:val="00B94A25"/>
    <w:rsid w:val="00BA074A"/>
    <w:rsid w:val="00BB5290"/>
    <w:rsid w:val="00BB6CE4"/>
    <w:rsid w:val="00BD1D3F"/>
    <w:rsid w:val="00BD2BB2"/>
    <w:rsid w:val="00C005FB"/>
    <w:rsid w:val="00C21261"/>
    <w:rsid w:val="00C345C7"/>
    <w:rsid w:val="00C3728E"/>
    <w:rsid w:val="00C42BD9"/>
    <w:rsid w:val="00C71C98"/>
    <w:rsid w:val="00C761FD"/>
    <w:rsid w:val="00C91DFB"/>
    <w:rsid w:val="00CA1B69"/>
    <w:rsid w:val="00CA5E3B"/>
    <w:rsid w:val="00CC3680"/>
    <w:rsid w:val="00CC73D7"/>
    <w:rsid w:val="00CE3E5B"/>
    <w:rsid w:val="00CE4913"/>
    <w:rsid w:val="00CE52F2"/>
    <w:rsid w:val="00CF793D"/>
    <w:rsid w:val="00D06481"/>
    <w:rsid w:val="00D2068D"/>
    <w:rsid w:val="00D3586B"/>
    <w:rsid w:val="00D363C7"/>
    <w:rsid w:val="00D45894"/>
    <w:rsid w:val="00D53A9A"/>
    <w:rsid w:val="00D71F5B"/>
    <w:rsid w:val="00DA4E28"/>
    <w:rsid w:val="00DA6A52"/>
    <w:rsid w:val="00DD0FFA"/>
    <w:rsid w:val="00DD4B39"/>
    <w:rsid w:val="00E00D7B"/>
    <w:rsid w:val="00E252CB"/>
    <w:rsid w:val="00E310AC"/>
    <w:rsid w:val="00E44728"/>
    <w:rsid w:val="00E74999"/>
    <w:rsid w:val="00E77D52"/>
    <w:rsid w:val="00E874E6"/>
    <w:rsid w:val="00E8778B"/>
    <w:rsid w:val="00EA05F9"/>
    <w:rsid w:val="00EB660F"/>
    <w:rsid w:val="00ED42C5"/>
    <w:rsid w:val="00EE6D6B"/>
    <w:rsid w:val="00EF6312"/>
    <w:rsid w:val="00EF7166"/>
    <w:rsid w:val="00F00BA8"/>
    <w:rsid w:val="00F41409"/>
    <w:rsid w:val="00F4207A"/>
    <w:rsid w:val="00F446C5"/>
    <w:rsid w:val="00F8375E"/>
    <w:rsid w:val="00F935CC"/>
    <w:rsid w:val="00FA1B3C"/>
    <w:rsid w:val="00FB52DB"/>
    <w:rsid w:val="00FD3053"/>
    <w:rsid w:val="00FE42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78EB"/>
  <w15:docId w15:val="{314E554B-EB46-48A0-9786-E87F1E8D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C73FFE"/>
    <w:rPr>
      <w:color w:val="0563C1" w:themeColor="hyperlink"/>
      <w:u w:val="single"/>
    </w:rPr>
  </w:style>
  <w:style w:type="character" w:styleId="UnresolvedMention">
    <w:name w:val="Unresolved Mention"/>
    <w:basedOn w:val="DefaultParagraphFont"/>
    <w:uiPriority w:val="99"/>
    <w:semiHidden/>
    <w:unhideWhenUsed/>
    <w:rsid w:val="00C73FFE"/>
    <w:rPr>
      <w:color w:val="605E5C"/>
      <w:shd w:val="clear" w:color="auto" w:fill="E1DFDD"/>
    </w:rPr>
  </w:style>
  <w:style w:type="paragraph" w:styleId="Header">
    <w:name w:val="header"/>
    <w:basedOn w:val="Normal"/>
    <w:link w:val="HeaderChar"/>
    <w:uiPriority w:val="99"/>
    <w:unhideWhenUsed/>
    <w:rsid w:val="009A3B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B45"/>
  </w:style>
  <w:style w:type="paragraph" w:styleId="Footer">
    <w:name w:val="footer"/>
    <w:basedOn w:val="Normal"/>
    <w:link w:val="FooterChar"/>
    <w:uiPriority w:val="99"/>
    <w:unhideWhenUsed/>
    <w:rsid w:val="009A3B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B45"/>
  </w:style>
  <w:style w:type="paragraph" w:styleId="ListParagraph">
    <w:name w:val="List Paragraph"/>
    <w:basedOn w:val="Normal"/>
    <w:uiPriority w:val="34"/>
    <w:qFormat/>
    <w:rsid w:val="00987A4E"/>
    <w:pPr>
      <w:ind w:left="720"/>
      <w:contextualSpacing/>
    </w:pPr>
  </w:style>
  <w:style w:type="paragraph" w:customStyle="1" w:styleId="A5tabel1">
    <w:name w:val="A5 tabel1"/>
    <w:basedOn w:val="Normal"/>
    <w:link w:val="A5tabel1Char"/>
    <w:qFormat/>
    <w:rsid w:val="00DA3AA9"/>
    <w:pPr>
      <w:spacing w:before="240" w:after="60" w:line="240" w:lineRule="auto"/>
      <w:jc w:val="center"/>
    </w:pPr>
    <w:rPr>
      <w:rFonts w:ascii="Cambria" w:eastAsia="Times New Roman" w:hAnsi="Cambria"/>
      <w:sz w:val="20"/>
      <w:szCs w:val="20"/>
      <w:lang w:val="id-ID"/>
    </w:rPr>
  </w:style>
  <w:style w:type="character" w:customStyle="1" w:styleId="A5tabel1Char">
    <w:name w:val="A5 tabel1 Char"/>
    <w:basedOn w:val="DefaultParagraphFont"/>
    <w:link w:val="A5tabel1"/>
    <w:rsid w:val="00DA3AA9"/>
    <w:rPr>
      <w:rFonts w:ascii="Cambria" w:eastAsia="Times New Roman" w:hAnsi="Cambria" w:cs="Calibri"/>
      <w:sz w:val="20"/>
      <w:szCs w:val="20"/>
      <w:lang w:val="id-ID"/>
    </w:rPr>
  </w:style>
  <w:style w:type="paragraph" w:customStyle="1" w:styleId="A5tabelIsi">
    <w:name w:val="A5 tabel Isi"/>
    <w:basedOn w:val="Normal"/>
    <w:qFormat/>
    <w:rsid w:val="00DA3AA9"/>
    <w:pPr>
      <w:spacing w:after="0" w:line="240" w:lineRule="auto"/>
      <w:jc w:val="center"/>
    </w:pPr>
    <w:rPr>
      <w:rFonts w:cstheme="minorHAnsi"/>
      <w:spacing w:val="-2"/>
      <w:sz w:val="18"/>
      <w:szCs w:val="18"/>
      <w:lang w:val="id-ID"/>
    </w:rPr>
  </w:style>
  <w:style w:type="table" w:styleId="TableGrid">
    <w:name w:val="Table Grid"/>
    <w:basedOn w:val="TableNormal"/>
    <w:uiPriority w:val="59"/>
    <w:rsid w:val="00DA3AA9"/>
    <w:pPr>
      <w:spacing w:after="0" w:line="240" w:lineRule="auto"/>
    </w:pPr>
    <w:rPr>
      <w:rFonts w:eastAsia="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aliases w:val="Sumber"/>
    <w:basedOn w:val="Normal"/>
    <w:next w:val="Normal"/>
    <w:uiPriority w:val="35"/>
    <w:qFormat/>
    <w:rsid w:val="00DA3AA9"/>
    <w:pPr>
      <w:spacing w:before="120" w:after="0" w:line="240" w:lineRule="auto"/>
      <w:jc w:val="center"/>
    </w:pPr>
    <w:rPr>
      <w:rFonts w:ascii="Cambria" w:hAnsi="Cambria"/>
      <w:i/>
      <w:iCs/>
      <w:sz w:val="18"/>
      <w:szCs w:val="18"/>
      <w:lang w:val="id-ID"/>
    </w:rPr>
  </w:style>
  <w:style w:type="paragraph" w:customStyle="1" w:styleId="A4CaptionGambar">
    <w:name w:val="A4 Caption Gambar"/>
    <w:basedOn w:val="Normal"/>
    <w:next w:val="Normal"/>
    <w:link w:val="A4CaptionGambarChar"/>
    <w:qFormat/>
    <w:rsid w:val="00DA3AA9"/>
    <w:pPr>
      <w:spacing w:after="0" w:line="240" w:lineRule="auto"/>
      <w:jc w:val="center"/>
    </w:pPr>
    <w:rPr>
      <w:rFonts w:ascii="Cambria" w:hAnsi="Cambria" w:cs="Times New Roman"/>
      <w:b/>
      <w:sz w:val="20"/>
      <w:lang w:val="en-US"/>
    </w:rPr>
  </w:style>
  <w:style w:type="character" w:customStyle="1" w:styleId="A4CaptionGambarChar">
    <w:name w:val="A4 Caption Gambar Char"/>
    <w:basedOn w:val="DefaultParagraphFont"/>
    <w:link w:val="A4CaptionGambar"/>
    <w:rsid w:val="00DA3AA9"/>
    <w:rPr>
      <w:rFonts w:ascii="Cambria" w:eastAsia="Calibri" w:hAnsi="Cambria" w:cs="Times New Roman"/>
      <w:b/>
      <w:sz w:val="20"/>
      <w:lang w:val="en-US"/>
    </w:rPr>
  </w:style>
  <w:style w:type="paragraph" w:customStyle="1" w:styleId="A7Rumus">
    <w:name w:val="A7 Rumus"/>
    <w:basedOn w:val="Normal"/>
    <w:qFormat/>
    <w:rsid w:val="00ED0832"/>
    <w:pPr>
      <w:tabs>
        <w:tab w:val="right" w:leader="dot" w:pos="4393"/>
      </w:tabs>
      <w:spacing w:before="240" w:after="240" w:line="240" w:lineRule="auto"/>
      <w:jc w:val="both"/>
    </w:pPr>
    <w:rPr>
      <w:rFonts w:ascii="Cambria" w:eastAsiaTheme="minorEastAsia" w:hAnsi="Cambria" w:cs="Times New Roman"/>
      <w:iCs/>
      <w:sz w:val="20"/>
      <w:szCs w:val="20"/>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style>
  <w:style w:type="paragraph" w:styleId="NormalWeb">
    <w:name w:val="Normal (Web)"/>
    <w:basedOn w:val="Normal"/>
    <w:uiPriority w:val="99"/>
    <w:unhideWhenUsed/>
    <w:rsid w:val="008F64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5A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dx.doi.org/10.23887/"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www.geologinesia.com/2018/01/jenis-jenis-tanah-di-indonesia.html.%20Akses%20Oktober%202022"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journal.politeknikpu.ac.id/index.php/j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nZ/EtRAK2kjpigJuLNT905g6Nw==">CgMxLjA4AHIhMTRwZmN3V2phMkpKekdxNXd1eTU3TlZQZWRHU3Zqc2VU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4508</Words>
  <Characters>25701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tkbgp</dc:creator>
  <cp:lastModifiedBy>PoltekPU</cp:lastModifiedBy>
  <cp:revision>2</cp:revision>
  <dcterms:created xsi:type="dcterms:W3CDTF">2024-03-31T04:25:00Z</dcterms:created>
  <dcterms:modified xsi:type="dcterms:W3CDTF">2024-03-31T04:25:00Z</dcterms:modified>
</cp:coreProperties>
</file>